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C1E01A" w14:textId="77777777" w:rsidR="005E1D5C" w:rsidRPr="005E1D5C" w:rsidRDefault="005E1D5C" w:rsidP="005E1D5C">
      <w:pPr>
        <w:shd w:val="clear" w:color="auto" w:fill="000000" w:themeFill="text1"/>
        <w:jc w:val="center"/>
        <w:rPr>
          <w:rStyle w:val="tax"/>
          <w:rFonts w:asciiTheme="minorHAnsi" w:hAnsiTheme="minorHAnsi" w:cstheme="minorHAnsi"/>
          <w:b/>
          <w:bCs/>
          <w:color w:val="FFFFFF" w:themeColor="background1"/>
          <w:sz w:val="28"/>
          <w:szCs w:val="28"/>
        </w:rPr>
      </w:pPr>
      <w:r w:rsidRPr="005E1D5C">
        <w:rPr>
          <w:rStyle w:val="tax"/>
          <w:rFonts w:asciiTheme="minorHAnsi" w:hAnsiTheme="minorHAnsi" w:cstheme="minorHAnsi"/>
          <w:b/>
          <w:bCs/>
          <w:color w:val="FFFFFF" w:themeColor="background1"/>
          <w:sz w:val="28"/>
          <w:szCs w:val="28"/>
        </w:rPr>
        <w:t>SCENARIU DE SECURITATE LA INCENDIU – PRELIMINAR</w:t>
      </w:r>
    </w:p>
    <w:p w14:paraId="6EBF45A5" w14:textId="77777777" w:rsidR="005E1D5C" w:rsidRPr="005E1D5C" w:rsidRDefault="005E1D5C" w:rsidP="005E1D5C">
      <w:pPr>
        <w:pStyle w:val="BodyText"/>
        <w:jc w:val="center"/>
        <w:rPr>
          <w:rFonts w:asciiTheme="minorHAnsi" w:hAnsiTheme="minorHAnsi" w:cstheme="minorHAnsi"/>
          <w:sz w:val="22"/>
          <w:szCs w:val="22"/>
        </w:rPr>
      </w:pPr>
      <w:r w:rsidRPr="005E1D5C">
        <w:rPr>
          <w:rFonts w:asciiTheme="minorHAnsi" w:hAnsiTheme="minorHAnsi" w:cstheme="minorHAnsi"/>
          <w:sz w:val="22"/>
          <w:szCs w:val="22"/>
        </w:rPr>
        <w:t>întocmit conform Anexei 5 la Normele metodologice privind avizarea şi autorizarea de securitate la incendiu şi protecție civilă aprobată cu Ord. M.A.I nr. 180/ 2022</w:t>
      </w:r>
      <w:bookmarkStart w:id="0" w:name="do|ax4|pt1"/>
      <w:bookmarkEnd w:id="0"/>
    </w:p>
    <w:tbl>
      <w:tblPr>
        <w:tblW w:w="10427" w:type="dxa"/>
        <w:tblCellSpacing w:w="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30"/>
        <w:gridCol w:w="740"/>
        <w:gridCol w:w="4565"/>
        <w:gridCol w:w="178"/>
        <w:gridCol w:w="3114"/>
      </w:tblGrid>
      <w:tr w:rsidR="005E1D5C" w:rsidRPr="005E1D5C" w14:paraId="354AAA28" w14:textId="77777777" w:rsidTr="00E86028">
        <w:trPr>
          <w:tblCellSpacing w:w="0" w:type="dxa"/>
        </w:trPr>
        <w:tc>
          <w:tcPr>
            <w:tcW w:w="5000" w:type="pct"/>
            <w:gridSpan w:val="5"/>
            <w:hideMark/>
          </w:tcPr>
          <w:p w14:paraId="3ADFC30D"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bookmarkStart w:id="1" w:name="do|ax5|pa1"/>
            <w:bookmarkEnd w:id="1"/>
            <w:r w:rsidRPr="005E1D5C">
              <w:rPr>
                <w:rFonts w:asciiTheme="minorHAnsi" w:hAnsiTheme="minorHAnsi" w:cstheme="minorHAnsi"/>
                <w:color w:val="000000"/>
                <w:sz w:val="22"/>
                <w:szCs w:val="22"/>
              </w:rPr>
              <w:t>1. Caracteristicile construcţiei sau amenajării</w:t>
            </w:r>
          </w:p>
        </w:tc>
      </w:tr>
      <w:tr w:rsidR="005E1D5C" w:rsidRPr="005E1D5C" w14:paraId="08F34792" w14:textId="77777777" w:rsidTr="007C1F61">
        <w:trPr>
          <w:tblCellSpacing w:w="0" w:type="dxa"/>
        </w:trPr>
        <w:tc>
          <w:tcPr>
            <w:tcW w:w="878" w:type="pct"/>
            <w:hideMark/>
          </w:tcPr>
          <w:p w14:paraId="0C6E919B"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1.1. Datele de identificare</w:t>
            </w:r>
          </w:p>
        </w:tc>
        <w:tc>
          <w:tcPr>
            <w:tcW w:w="4122" w:type="pct"/>
            <w:gridSpan w:val="4"/>
            <w:hideMark/>
          </w:tcPr>
          <w:tbl>
            <w:tblPr>
              <w:tblW w:w="9978"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ook w:val="04A0" w:firstRow="1" w:lastRow="0" w:firstColumn="1" w:lastColumn="0" w:noHBand="0" w:noVBand="1"/>
            </w:tblPr>
            <w:tblGrid>
              <w:gridCol w:w="9978"/>
            </w:tblGrid>
            <w:tr w:rsidR="005E1D5C" w:rsidRPr="005E1D5C" w14:paraId="229A2116" w14:textId="77777777" w:rsidTr="004C18CC">
              <w:trPr>
                <w:trHeight w:val="143"/>
              </w:trPr>
              <w:tc>
                <w:tcPr>
                  <w:tcW w:w="7960" w:type="dxa"/>
                  <w:tcBorders>
                    <w:top w:val="single" w:sz="4" w:space="0" w:color="7F7F7F"/>
                    <w:left w:val="single" w:sz="8" w:space="0" w:color="999999"/>
                    <w:bottom w:val="single" w:sz="8" w:space="0" w:color="999999"/>
                    <w:right w:val="single" w:sz="8" w:space="0" w:color="999999"/>
                  </w:tcBorders>
                </w:tcPr>
                <w:p w14:paraId="08D4AF52" w14:textId="77777777" w:rsidR="005E1D5C" w:rsidRPr="005E1D5C" w:rsidRDefault="005E1D5C" w:rsidP="004C18CC">
                  <w:pPr>
                    <w:autoSpaceDE w:val="0"/>
                    <w:autoSpaceDN w:val="0"/>
                    <w:adjustRightInd w:val="0"/>
                    <w:rPr>
                      <w:rFonts w:asciiTheme="minorHAnsi" w:hAnsiTheme="minorHAnsi" w:cstheme="minorHAnsi"/>
                      <w:bCs/>
                    </w:rPr>
                  </w:pPr>
                  <w:r w:rsidRPr="005E1D5C">
                    <w:rPr>
                      <w:rFonts w:asciiTheme="minorHAnsi" w:hAnsiTheme="minorHAnsi" w:cstheme="minorHAnsi"/>
                      <w:color w:val="1D2228"/>
                      <w:shd w:val="clear" w:color="auto" w:fill="FFFFFF"/>
                    </w:rPr>
                    <w:t>„</w:t>
                  </w:r>
                  <w:r w:rsidRPr="005E1D5C">
                    <w:rPr>
                      <w:rFonts w:asciiTheme="minorHAnsi" w:hAnsiTheme="minorHAnsi" w:cstheme="minorHAnsi"/>
                      <w:bCs/>
                    </w:rPr>
                    <w:t xml:space="preserve">Lucrări de execuție a legăturilor între corpul nou construit (S+P+4E) și clădirea </w:t>
                  </w:r>
                </w:p>
                <w:p w14:paraId="62567F41" w14:textId="77777777" w:rsidR="005E1D5C" w:rsidRPr="005E1D5C" w:rsidRDefault="005E1D5C" w:rsidP="004C18CC">
                  <w:pPr>
                    <w:autoSpaceDE w:val="0"/>
                    <w:autoSpaceDN w:val="0"/>
                    <w:adjustRightInd w:val="0"/>
                    <w:rPr>
                      <w:rFonts w:asciiTheme="minorHAnsi" w:hAnsiTheme="minorHAnsi" w:cstheme="minorHAnsi"/>
                      <w:color w:val="1D2228"/>
                      <w:shd w:val="clear" w:color="auto" w:fill="FFFFFF"/>
                    </w:rPr>
                  </w:pPr>
                  <w:r w:rsidRPr="005E1D5C">
                    <w:rPr>
                      <w:rFonts w:asciiTheme="minorHAnsi" w:hAnsiTheme="minorHAnsi" w:cstheme="minorHAnsi"/>
                      <w:bCs/>
                    </w:rPr>
                    <w:t>existentă a Spitalului Județean de Urgență Pitești</w:t>
                  </w:r>
                  <w:r w:rsidRPr="005E1D5C">
                    <w:rPr>
                      <w:rFonts w:asciiTheme="minorHAnsi" w:hAnsiTheme="minorHAnsi" w:cstheme="minorHAnsi"/>
                    </w:rPr>
                    <w:t xml:space="preserve"> </w:t>
                  </w:r>
                  <w:r w:rsidRPr="005E1D5C">
                    <w:rPr>
                      <w:rFonts w:asciiTheme="minorHAnsi" w:hAnsiTheme="minorHAnsi" w:cstheme="minorHAnsi"/>
                      <w:color w:val="1D2228"/>
                      <w:shd w:val="clear" w:color="auto" w:fill="FFFFFF"/>
                    </w:rPr>
                    <w:t>”</w:t>
                  </w:r>
                </w:p>
                <w:p w14:paraId="2B5CCFBC" w14:textId="77777777" w:rsidR="005E1D5C" w:rsidRPr="005E1D5C" w:rsidRDefault="005E1D5C" w:rsidP="004C18CC">
                  <w:pPr>
                    <w:autoSpaceDE w:val="0"/>
                    <w:autoSpaceDN w:val="0"/>
                    <w:adjustRightInd w:val="0"/>
                    <w:rPr>
                      <w:rFonts w:asciiTheme="minorHAnsi" w:hAnsiTheme="minorHAnsi" w:cstheme="minorHAnsi"/>
                      <w:bCs/>
                    </w:rPr>
                  </w:pPr>
                  <w:r w:rsidRPr="005E1D5C">
                    <w:rPr>
                      <w:rFonts w:asciiTheme="minorHAnsi" w:hAnsiTheme="minorHAnsi" w:cstheme="minorHAnsi"/>
                      <w:bCs/>
                    </w:rPr>
                    <w:t>Mun. Pitești, str. Aleea Spitalului, nr.36, județul Argeș, cod poștal 110283</w:t>
                  </w:r>
                </w:p>
              </w:tc>
            </w:tr>
            <w:tr w:rsidR="005E1D5C" w:rsidRPr="005E1D5C" w14:paraId="487E9E29" w14:textId="77777777" w:rsidTr="004C18CC">
              <w:trPr>
                <w:trHeight w:val="1141"/>
              </w:trPr>
              <w:tc>
                <w:tcPr>
                  <w:tcW w:w="7960" w:type="dxa"/>
                  <w:tcBorders>
                    <w:top w:val="single" w:sz="8" w:space="0" w:color="999999"/>
                    <w:left w:val="single" w:sz="8" w:space="0" w:color="999999"/>
                    <w:bottom w:val="single" w:sz="8" w:space="0" w:color="999999"/>
                    <w:right w:val="single" w:sz="8" w:space="0" w:color="999999"/>
                  </w:tcBorders>
                </w:tcPr>
                <w:p w14:paraId="0DF40EE7" w14:textId="77777777" w:rsidR="005E1D5C" w:rsidRPr="005E1D5C" w:rsidRDefault="005E1D5C" w:rsidP="004C18CC">
                  <w:pPr>
                    <w:rPr>
                      <w:rFonts w:asciiTheme="minorHAnsi" w:hAnsiTheme="minorHAnsi" w:cstheme="minorHAnsi"/>
                      <w:lang w:eastAsia="x-none"/>
                    </w:rPr>
                  </w:pPr>
                  <w:r w:rsidRPr="005E1D5C">
                    <w:rPr>
                      <w:rFonts w:asciiTheme="minorHAnsi" w:hAnsiTheme="minorHAnsi" w:cstheme="minorHAnsi"/>
                      <w:lang w:eastAsia="x-none"/>
                    </w:rPr>
                    <w:t>SPITALUL JUDEȚEAN DE URGENȚĂ PITEȘTI</w:t>
                  </w:r>
                </w:p>
                <w:p w14:paraId="66EC7973" w14:textId="77777777" w:rsidR="005E1D5C" w:rsidRPr="005E1D5C" w:rsidRDefault="005E1D5C" w:rsidP="004C18CC">
                  <w:pPr>
                    <w:pStyle w:val="Frspaiere1"/>
                    <w:spacing w:line="264" w:lineRule="auto"/>
                    <w:jc w:val="both"/>
                    <w:rPr>
                      <w:rFonts w:asciiTheme="minorHAnsi" w:hAnsiTheme="minorHAnsi" w:cstheme="minorHAnsi"/>
                      <w:color w:val="000000"/>
                      <w:sz w:val="24"/>
                      <w:szCs w:val="24"/>
                    </w:rPr>
                  </w:pPr>
                  <w:r w:rsidRPr="005E1D5C">
                    <w:rPr>
                      <w:rFonts w:asciiTheme="minorHAnsi" w:hAnsiTheme="minorHAnsi" w:cstheme="minorHAnsi"/>
                      <w:color w:val="000000"/>
                      <w:sz w:val="24"/>
                      <w:szCs w:val="24"/>
                    </w:rPr>
                    <w:t xml:space="preserve">Unitatea Administrativ Teritorială Județul Argeș </w:t>
                  </w:r>
                </w:p>
                <w:p w14:paraId="18FC2033" w14:textId="77777777" w:rsidR="005E1D5C" w:rsidRPr="005E1D5C" w:rsidRDefault="005E1D5C" w:rsidP="004C18CC">
                  <w:pPr>
                    <w:pStyle w:val="Frspaiere1"/>
                    <w:spacing w:line="264" w:lineRule="auto"/>
                    <w:jc w:val="both"/>
                    <w:rPr>
                      <w:rFonts w:asciiTheme="minorHAnsi" w:hAnsiTheme="minorHAnsi" w:cstheme="minorHAnsi"/>
                      <w:color w:val="000000"/>
                      <w:sz w:val="24"/>
                      <w:szCs w:val="24"/>
                    </w:rPr>
                  </w:pPr>
                  <w:r w:rsidRPr="005E1D5C">
                    <w:rPr>
                      <w:rFonts w:asciiTheme="minorHAnsi" w:hAnsiTheme="minorHAnsi" w:cstheme="minorHAnsi"/>
                      <w:color w:val="000000"/>
                      <w:sz w:val="24"/>
                      <w:szCs w:val="24"/>
                    </w:rPr>
                    <w:t xml:space="preserve"> </w:t>
                  </w:r>
                  <w:r w:rsidRPr="005E1D5C">
                    <w:rPr>
                      <w:rFonts w:asciiTheme="minorHAnsi" w:hAnsiTheme="minorHAnsi" w:cstheme="minorHAnsi"/>
                      <w:color w:val="000000"/>
                      <w:sz w:val="24"/>
                      <w:szCs w:val="24"/>
                    </w:rPr>
                    <w:tab/>
                    <w:t xml:space="preserve"> Cod fiscal:4229512</w:t>
                  </w:r>
                </w:p>
                <w:p w14:paraId="1B6BFBD4" w14:textId="77777777" w:rsidR="005E1D5C" w:rsidRPr="005E1D5C" w:rsidRDefault="005E1D5C" w:rsidP="004C18CC">
                  <w:pPr>
                    <w:pStyle w:val="Frspaiere1"/>
                    <w:spacing w:line="264" w:lineRule="auto"/>
                    <w:jc w:val="both"/>
                    <w:rPr>
                      <w:rFonts w:asciiTheme="minorHAnsi" w:hAnsiTheme="minorHAnsi" w:cstheme="minorHAnsi"/>
                      <w:color w:val="000000"/>
                      <w:sz w:val="24"/>
                      <w:szCs w:val="24"/>
                    </w:rPr>
                  </w:pPr>
                  <w:r w:rsidRPr="005E1D5C">
                    <w:rPr>
                      <w:rFonts w:asciiTheme="minorHAnsi" w:hAnsiTheme="minorHAnsi" w:cstheme="minorHAnsi"/>
                      <w:color w:val="000000"/>
                      <w:sz w:val="24"/>
                      <w:szCs w:val="24"/>
                    </w:rPr>
                    <w:t xml:space="preserve">      </w:t>
                  </w:r>
                  <w:r w:rsidRPr="005E1D5C">
                    <w:rPr>
                      <w:rFonts w:asciiTheme="minorHAnsi" w:hAnsiTheme="minorHAnsi" w:cstheme="minorHAnsi"/>
                      <w:color w:val="000000"/>
                      <w:sz w:val="24"/>
                      <w:szCs w:val="24"/>
                    </w:rPr>
                    <w:tab/>
                    <w:t xml:space="preserve"> Adresa: Municipiul Pitești, România, Str. Piața Vasile Milea, Nr.1,  județul Argeș</w:t>
                  </w:r>
                </w:p>
                <w:p w14:paraId="18A8A971" w14:textId="77777777" w:rsidR="005E1D5C" w:rsidRPr="005E1D5C" w:rsidRDefault="005E1D5C" w:rsidP="004C18CC">
                  <w:pPr>
                    <w:pStyle w:val="Frspaiere1"/>
                    <w:spacing w:line="264" w:lineRule="auto"/>
                    <w:jc w:val="both"/>
                    <w:rPr>
                      <w:rFonts w:asciiTheme="minorHAnsi" w:hAnsiTheme="minorHAnsi" w:cstheme="minorHAnsi"/>
                      <w:color w:val="000000"/>
                      <w:sz w:val="24"/>
                      <w:szCs w:val="24"/>
                    </w:rPr>
                  </w:pPr>
                  <w:r w:rsidRPr="005E1D5C">
                    <w:rPr>
                      <w:rFonts w:asciiTheme="minorHAnsi" w:hAnsiTheme="minorHAnsi" w:cstheme="minorHAnsi"/>
                      <w:color w:val="000000"/>
                      <w:sz w:val="24"/>
                      <w:szCs w:val="24"/>
                    </w:rPr>
                    <w:t xml:space="preserve">    </w:t>
                  </w:r>
                  <w:r w:rsidRPr="005E1D5C">
                    <w:rPr>
                      <w:rFonts w:asciiTheme="minorHAnsi" w:hAnsiTheme="minorHAnsi" w:cstheme="minorHAnsi"/>
                      <w:color w:val="000000"/>
                      <w:sz w:val="24"/>
                      <w:szCs w:val="24"/>
                    </w:rPr>
                    <w:tab/>
                    <w:t xml:space="preserve"> Nr. cadastral/ Nr. topografic – 84258 UAT Argeș/Pitești.</w:t>
                  </w:r>
                </w:p>
                <w:p w14:paraId="19791B16" w14:textId="77777777" w:rsidR="005E1D5C" w:rsidRPr="005E1D5C" w:rsidRDefault="005E1D5C" w:rsidP="004C18CC">
                  <w:pPr>
                    <w:pStyle w:val="Frspaiere1"/>
                    <w:spacing w:line="264" w:lineRule="auto"/>
                    <w:jc w:val="both"/>
                    <w:rPr>
                      <w:rFonts w:asciiTheme="minorHAnsi" w:hAnsiTheme="minorHAnsi" w:cstheme="minorHAnsi"/>
                      <w:color w:val="000000"/>
                      <w:sz w:val="24"/>
                      <w:szCs w:val="24"/>
                    </w:rPr>
                  </w:pPr>
                  <w:r w:rsidRPr="005E1D5C">
                    <w:rPr>
                      <w:rFonts w:asciiTheme="minorHAnsi" w:hAnsiTheme="minorHAnsi" w:cstheme="minorHAnsi"/>
                      <w:color w:val="000000"/>
                      <w:sz w:val="24"/>
                      <w:szCs w:val="24"/>
                    </w:rPr>
                    <w:t xml:space="preserve">   </w:t>
                  </w:r>
                  <w:r w:rsidRPr="005E1D5C">
                    <w:rPr>
                      <w:rFonts w:asciiTheme="minorHAnsi" w:hAnsiTheme="minorHAnsi" w:cstheme="minorHAnsi"/>
                      <w:color w:val="000000"/>
                      <w:sz w:val="24"/>
                      <w:szCs w:val="24"/>
                    </w:rPr>
                    <w:tab/>
                    <w:t xml:space="preserve"> Cod Poștal:110053 </w:t>
                  </w:r>
                </w:p>
                <w:p w14:paraId="5610D5F6" w14:textId="77777777" w:rsidR="005E1D5C" w:rsidRPr="005E1D5C" w:rsidRDefault="005E1D5C" w:rsidP="004C18CC">
                  <w:pPr>
                    <w:pStyle w:val="Frspaiere1"/>
                    <w:spacing w:line="264" w:lineRule="auto"/>
                    <w:jc w:val="both"/>
                    <w:rPr>
                      <w:rFonts w:asciiTheme="minorHAnsi" w:hAnsiTheme="minorHAnsi" w:cstheme="minorHAnsi"/>
                      <w:color w:val="000000"/>
                      <w:sz w:val="24"/>
                      <w:szCs w:val="24"/>
                    </w:rPr>
                  </w:pPr>
                  <w:r w:rsidRPr="005E1D5C">
                    <w:rPr>
                      <w:rFonts w:asciiTheme="minorHAnsi" w:hAnsiTheme="minorHAnsi" w:cstheme="minorHAnsi"/>
                      <w:color w:val="000000"/>
                      <w:sz w:val="24"/>
                      <w:szCs w:val="24"/>
                    </w:rPr>
                    <w:t xml:space="preserve">  </w:t>
                  </w:r>
                  <w:r w:rsidRPr="005E1D5C">
                    <w:rPr>
                      <w:rFonts w:asciiTheme="minorHAnsi" w:hAnsiTheme="minorHAnsi" w:cstheme="minorHAnsi"/>
                      <w:color w:val="000000"/>
                      <w:sz w:val="24"/>
                      <w:szCs w:val="24"/>
                    </w:rPr>
                    <w:tab/>
                    <w:t xml:space="preserve"> Număr de telefon: 0248/210056  fax:0248/220137; </w:t>
                  </w:r>
                </w:p>
                <w:p w14:paraId="5EED1655" w14:textId="77777777" w:rsidR="005E1D5C" w:rsidRPr="005E1D5C" w:rsidRDefault="005E1D5C" w:rsidP="004C18CC">
                  <w:pPr>
                    <w:pStyle w:val="Frspaiere1"/>
                    <w:spacing w:line="264" w:lineRule="auto"/>
                    <w:jc w:val="both"/>
                    <w:rPr>
                      <w:rFonts w:asciiTheme="minorHAnsi" w:hAnsiTheme="minorHAnsi" w:cstheme="minorHAnsi"/>
                      <w:color w:val="000000"/>
                      <w:sz w:val="24"/>
                      <w:szCs w:val="24"/>
                    </w:rPr>
                  </w:pPr>
                  <w:r w:rsidRPr="005E1D5C">
                    <w:rPr>
                      <w:rFonts w:asciiTheme="minorHAnsi" w:hAnsiTheme="minorHAnsi" w:cstheme="minorHAnsi"/>
                      <w:color w:val="000000"/>
                      <w:sz w:val="24"/>
                      <w:szCs w:val="24"/>
                    </w:rPr>
                    <w:tab/>
                    <w:t>Adresa web: www.cjarges.ro</w:t>
                  </w:r>
                </w:p>
              </w:tc>
            </w:tr>
          </w:tbl>
          <w:p w14:paraId="3C865839"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tc>
      </w:tr>
      <w:tr w:rsidR="005E1D5C" w:rsidRPr="005E1D5C" w14:paraId="5F27B1A2" w14:textId="77777777" w:rsidTr="007C1F61">
        <w:trPr>
          <w:tblCellSpacing w:w="0" w:type="dxa"/>
        </w:trPr>
        <w:tc>
          <w:tcPr>
            <w:tcW w:w="878" w:type="pct"/>
            <w:vMerge w:val="restart"/>
            <w:hideMark/>
          </w:tcPr>
          <w:p w14:paraId="780D5CBD"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1.2. Destinaţia</w:t>
            </w:r>
          </w:p>
        </w:tc>
        <w:tc>
          <w:tcPr>
            <w:tcW w:w="4122" w:type="pct"/>
            <w:gridSpan w:val="4"/>
            <w:hideMark/>
          </w:tcPr>
          <w:p w14:paraId="33ABC169"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Funcțiuni principale – Sănătate (spitalizare continuă și de zi, A.T.I, U.P.U.)</w:t>
            </w:r>
          </w:p>
        </w:tc>
      </w:tr>
      <w:tr w:rsidR="005E1D5C" w:rsidRPr="005E1D5C" w14:paraId="501EF6DF" w14:textId="77777777" w:rsidTr="00E86028">
        <w:trPr>
          <w:tblCellSpacing w:w="0" w:type="dxa"/>
        </w:trPr>
        <w:tc>
          <w:tcPr>
            <w:tcW w:w="878" w:type="pct"/>
            <w:vMerge/>
            <w:vAlign w:val="center"/>
            <w:hideMark/>
          </w:tcPr>
          <w:p w14:paraId="10D6818D" w14:textId="77777777" w:rsidR="005E1D5C" w:rsidRPr="005E1D5C" w:rsidRDefault="005E1D5C" w:rsidP="004C18CC">
            <w:pPr>
              <w:rPr>
                <w:rFonts w:asciiTheme="minorHAnsi" w:hAnsiTheme="minorHAnsi" w:cstheme="minorHAnsi"/>
                <w:color w:val="000000"/>
                <w:sz w:val="22"/>
                <w:szCs w:val="22"/>
              </w:rPr>
            </w:pPr>
          </w:p>
        </w:tc>
        <w:tc>
          <w:tcPr>
            <w:tcW w:w="4122" w:type="pct"/>
            <w:gridSpan w:val="4"/>
            <w:hideMark/>
          </w:tcPr>
          <w:p w14:paraId="1034AEB4"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Funcțiuni secundare – Laboratoare, Vestiare pacienți și personal, Spații anexe</w:t>
            </w:r>
          </w:p>
        </w:tc>
      </w:tr>
      <w:tr w:rsidR="005E1D5C" w:rsidRPr="005E1D5C" w14:paraId="5D96C013" w14:textId="77777777" w:rsidTr="00E86028">
        <w:trPr>
          <w:tblCellSpacing w:w="0" w:type="dxa"/>
        </w:trPr>
        <w:tc>
          <w:tcPr>
            <w:tcW w:w="878" w:type="pct"/>
            <w:vMerge/>
            <w:vAlign w:val="center"/>
            <w:hideMark/>
          </w:tcPr>
          <w:p w14:paraId="4EF1ADCA" w14:textId="77777777" w:rsidR="005E1D5C" w:rsidRPr="005E1D5C" w:rsidRDefault="005E1D5C" w:rsidP="004C18CC">
            <w:pPr>
              <w:rPr>
                <w:rFonts w:asciiTheme="minorHAnsi" w:hAnsiTheme="minorHAnsi" w:cstheme="minorHAnsi"/>
                <w:color w:val="000000"/>
                <w:sz w:val="22"/>
                <w:szCs w:val="22"/>
              </w:rPr>
            </w:pPr>
          </w:p>
        </w:tc>
        <w:tc>
          <w:tcPr>
            <w:tcW w:w="4122" w:type="pct"/>
            <w:gridSpan w:val="4"/>
            <w:hideMark/>
          </w:tcPr>
          <w:p w14:paraId="28A503FD"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Funcțiuni conexe – Spații Tehnice</w:t>
            </w:r>
          </w:p>
        </w:tc>
      </w:tr>
      <w:tr w:rsidR="005E1D5C" w:rsidRPr="005E1D5C" w14:paraId="3B25F93E" w14:textId="77777777" w:rsidTr="007C1F61">
        <w:trPr>
          <w:tblCellSpacing w:w="0" w:type="dxa"/>
        </w:trPr>
        <w:tc>
          <w:tcPr>
            <w:tcW w:w="878" w:type="pct"/>
            <w:hideMark/>
          </w:tcPr>
          <w:p w14:paraId="7B537775"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1.3. Categoria de importanţă</w:t>
            </w:r>
          </w:p>
        </w:tc>
        <w:tc>
          <w:tcPr>
            <w:tcW w:w="4122" w:type="pct"/>
            <w:gridSpan w:val="4"/>
            <w:hideMark/>
          </w:tcPr>
          <w:p w14:paraId="4C1ACC8C" w14:textId="77777777" w:rsidR="005E1D5C" w:rsidRPr="005E1D5C" w:rsidRDefault="005E1D5C" w:rsidP="004C18CC">
            <w:pPr>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rPr>
              <w:t>A (excep</w:t>
            </w:r>
            <w:r w:rsidRPr="005E1D5C">
              <w:rPr>
                <w:rFonts w:asciiTheme="minorHAnsi" w:hAnsiTheme="minorHAnsi" w:cstheme="minorHAnsi"/>
                <w:color w:val="000000"/>
                <w:sz w:val="22"/>
                <w:szCs w:val="22"/>
                <w:lang w:val="ro-MD"/>
              </w:rPr>
              <w:t>țională) cf. H.G. 766/1997</w:t>
            </w:r>
          </w:p>
        </w:tc>
      </w:tr>
      <w:tr w:rsidR="005E1D5C" w:rsidRPr="005E1D5C" w14:paraId="6882ACD1" w14:textId="77777777" w:rsidTr="007C1F61">
        <w:trPr>
          <w:tblCellSpacing w:w="0" w:type="dxa"/>
        </w:trPr>
        <w:tc>
          <w:tcPr>
            <w:tcW w:w="878" w:type="pct"/>
            <w:hideMark/>
          </w:tcPr>
          <w:p w14:paraId="3AD785F5"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1.4. Particularităţi specifice construcţiei/amenajării:</w:t>
            </w:r>
          </w:p>
        </w:tc>
        <w:tc>
          <w:tcPr>
            <w:tcW w:w="4122" w:type="pct"/>
            <w:gridSpan w:val="4"/>
            <w:hideMark/>
          </w:tcPr>
          <w:p w14:paraId="793AD7F3"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rPr>
              <w:t xml:space="preserve">Prezentul scenariu </w:t>
            </w:r>
            <w:r w:rsidRPr="005E1D5C">
              <w:rPr>
                <w:rFonts w:asciiTheme="minorHAnsi" w:hAnsiTheme="minorHAnsi" w:cstheme="minorHAnsi"/>
                <w:color w:val="000000"/>
                <w:sz w:val="22"/>
                <w:szCs w:val="22"/>
                <w:lang w:val="ro-MD"/>
              </w:rPr>
              <w:t xml:space="preserve">își propune evaluarea unei </w:t>
            </w:r>
            <w:r w:rsidRPr="005E1D5C">
              <w:rPr>
                <w:rFonts w:asciiTheme="minorHAnsi" w:hAnsiTheme="minorHAnsi" w:cstheme="minorHAnsi"/>
                <w:color w:val="000000"/>
                <w:sz w:val="22"/>
                <w:szCs w:val="22"/>
                <w:u w:val="single"/>
                <w:lang w:val="ro-MD"/>
              </w:rPr>
              <w:t>clădiri existente la care se propun lucrări de amenajare interioară și exterioară,</w:t>
            </w:r>
            <w:r w:rsidRPr="005E1D5C">
              <w:rPr>
                <w:rFonts w:asciiTheme="minorHAnsi" w:hAnsiTheme="minorHAnsi" w:cstheme="minorHAnsi"/>
                <w:color w:val="000000"/>
                <w:sz w:val="22"/>
                <w:szCs w:val="22"/>
                <w:lang w:val="ro-MD"/>
              </w:rPr>
              <w:t xml:space="preserve"> aspect care o situează sub incidența art. 1.1.2 din P118/99.</w:t>
            </w:r>
          </w:p>
          <w:p w14:paraId="617B7E36" w14:textId="77777777" w:rsidR="005E1D5C" w:rsidRPr="005E1D5C" w:rsidRDefault="005E1D5C" w:rsidP="004C18CC">
            <w:pPr>
              <w:autoSpaceDE w:val="0"/>
              <w:autoSpaceDN w:val="0"/>
              <w:adjustRightInd w:val="0"/>
              <w:rPr>
                <w:rFonts w:asciiTheme="minorHAnsi" w:hAnsiTheme="minorHAnsi" w:cstheme="minorHAnsi"/>
                <w:sz w:val="22"/>
                <w:szCs w:val="22"/>
              </w:rPr>
            </w:pPr>
          </w:p>
          <w:p w14:paraId="59A5BE0C" w14:textId="77777777" w:rsidR="005E1D5C" w:rsidRPr="005E1D5C" w:rsidRDefault="005E1D5C" w:rsidP="004C18CC">
            <w:pPr>
              <w:autoSpaceDE w:val="0"/>
              <w:autoSpaceDN w:val="0"/>
              <w:adjustRightInd w:val="0"/>
              <w:rPr>
                <w:rFonts w:asciiTheme="minorHAnsi" w:hAnsiTheme="minorHAnsi" w:cstheme="minorHAnsi"/>
                <w:i/>
                <w:iCs/>
                <w:sz w:val="22"/>
                <w:szCs w:val="22"/>
                <w:shd w:val="clear" w:color="auto" w:fill="FFFFFF"/>
              </w:rPr>
            </w:pPr>
            <w:r w:rsidRPr="005E1D5C">
              <w:rPr>
                <w:rFonts w:asciiTheme="minorHAnsi" w:hAnsiTheme="minorHAnsi" w:cstheme="minorHAnsi"/>
                <w:sz w:val="22"/>
                <w:szCs w:val="22"/>
              </w:rPr>
              <w:t xml:space="preserve">Obiectivul final al acestei lucrări este realizarea de trasee de legătură între corpul C1 și corpul C.N.E. pentru realizarea legăturilor între secții și a traseelor septice și aseptice care leagă zona de spălătorie și bloc alimentar prin C1 cu </w:t>
            </w:r>
            <w:r w:rsidRPr="005E1D5C">
              <w:rPr>
                <w:rFonts w:asciiTheme="minorHAnsi" w:hAnsiTheme="minorHAnsi" w:cstheme="minorHAnsi"/>
                <w:i/>
                <w:iCs/>
                <w:sz w:val="22"/>
                <w:szCs w:val="22"/>
                <w:shd w:val="clear" w:color="auto" w:fill="FFFFFF"/>
              </w:rPr>
              <w:t>Corp NOU în execuție S+p+4E edificat 2021-2024 (denumit în continuare C.N.E.) – nu face obiectul acestui scenariu</w:t>
            </w:r>
          </w:p>
          <w:p w14:paraId="4678C9CC" w14:textId="77777777" w:rsidR="005E1D5C" w:rsidRPr="005E1D5C" w:rsidRDefault="005E1D5C" w:rsidP="004C18CC">
            <w:pPr>
              <w:autoSpaceDE w:val="0"/>
              <w:autoSpaceDN w:val="0"/>
              <w:adjustRightInd w:val="0"/>
              <w:rPr>
                <w:rFonts w:asciiTheme="minorHAnsi" w:hAnsiTheme="minorHAnsi" w:cstheme="minorHAnsi"/>
                <w:i/>
                <w:iCs/>
                <w:sz w:val="22"/>
                <w:szCs w:val="22"/>
                <w:shd w:val="clear" w:color="auto" w:fill="FFFFFF"/>
              </w:rPr>
            </w:pPr>
          </w:p>
          <w:p w14:paraId="22E25F1E" w14:textId="77777777" w:rsidR="005E1D5C" w:rsidRPr="005E1D5C" w:rsidRDefault="005E1D5C" w:rsidP="004C18CC">
            <w:pPr>
              <w:autoSpaceDE w:val="0"/>
              <w:autoSpaceDN w:val="0"/>
              <w:adjustRightInd w:val="0"/>
              <w:rPr>
                <w:rFonts w:asciiTheme="minorHAnsi" w:hAnsiTheme="minorHAnsi" w:cstheme="minorHAnsi"/>
                <w:sz w:val="22"/>
                <w:szCs w:val="22"/>
              </w:rPr>
            </w:pPr>
            <w:r w:rsidRPr="005E1D5C">
              <w:rPr>
                <w:rFonts w:asciiTheme="minorHAnsi" w:hAnsiTheme="minorHAnsi" w:cstheme="minorHAnsi"/>
                <w:sz w:val="22"/>
                <w:szCs w:val="22"/>
                <w:shd w:val="clear" w:color="auto" w:fill="FFFFFF"/>
              </w:rPr>
              <w:t xml:space="preserve">Contextul actual al acestei lucrări presupune </w:t>
            </w:r>
            <w:r w:rsidRPr="005E1D5C">
              <w:rPr>
                <w:rFonts w:asciiTheme="minorHAnsi" w:hAnsiTheme="minorHAnsi" w:cstheme="minorHAnsi"/>
                <w:sz w:val="22"/>
                <w:szCs w:val="22"/>
                <w:u w:val="single"/>
                <w:shd w:val="clear" w:color="auto" w:fill="FFFFFF"/>
              </w:rPr>
              <w:t xml:space="preserve">realizarea de legături de trecere </w:t>
            </w:r>
            <w:r w:rsidRPr="005E1D5C">
              <w:rPr>
                <w:rFonts w:asciiTheme="minorHAnsi" w:hAnsiTheme="minorHAnsi" w:cstheme="minorHAnsi"/>
                <w:sz w:val="22"/>
                <w:szCs w:val="22"/>
                <w:shd w:val="clear" w:color="auto" w:fill="FFFFFF"/>
              </w:rPr>
              <w:t xml:space="preserve">între C1 și C.N.E. pentru funcționalitatea crescută a celor 2 construcții </w:t>
            </w:r>
            <w:r w:rsidRPr="005E1D5C">
              <w:rPr>
                <w:rFonts w:asciiTheme="minorHAnsi" w:hAnsiTheme="minorHAnsi" w:cstheme="minorHAnsi"/>
                <w:sz w:val="22"/>
                <w:szCs w:val="22"/>
              </w:rPr>
              <w:t xml:space="preserve">și pentru </w:t>
            </w:r>
            <w:r w:rsidRPr="005E1D5C">
              <w:rPr>
                <w:rFonts w:asciiTheme="minorHAnsi" w:hAnsiTheme="minorHAnsi" w:cstheme="minorHAnsi"/>
                <w:sz w:val="22"/>
                <w:szCs w:val="22"/>
                <w:u w:val="single"/>
              </w:rPr>
              <w:t>acces la scara de evacuare din corpul nou C.N.E</w:t>
            </w:r>
            <w:r w:rsidRPr="005E1D5C">
              <w:rPr>
                <w:rFonts w:asciiTheme="minorHAnsi" w:hAnsiTheme="minorHAnsi" w:cstheme="minorHAnsi"/>
                <w:sz w:val="22"/>
                <w:szCs w:val="22"/>
              </w:rPr>
              <w:t>.</w:t>
            </w:r>
          </w:p>
          <w:p w14:paraId="6167CABA" w14:textId="77777777" w:rsidR="005E1D5C" w:rsidRPr="005E1D5C" w:rsidRDefault="005E1D5C" w:rsidP="004C18CC">
            <w:pPr>
              <w:autoSpaceDE w:val="0"/>
              <w:autoSpaceDN w:val="0"/>
              <w:adjustRightInd w:val="0"/>
              <w:rPr>
                <w:rFonts w:asciiTheme="minorHAnsi" w:hAnsiTheme="minorHAnsi" w:cstheme="minorHAnsi"/>
                <w:sz w:val="22"/>
                <w:szCs w:val="22"/>
                <w:shd w:val="clear" w:color="auto" w:fill="FFFFFF"/>
              </w:rPr>
            </w:pPr>
          </w:p>
          <w:p w14:paraId="65D930B0" w14:textId="77777777" w:rsidR="005E1D5C" w:rsidRPr="005E1D5C" w:rsidRDefault="005E1D5C" w:rsidP="004C18CC">
            <w:pPr>
              <w:autoSpaceDE w:val="0"/>
              <w:autoSpaceDN w:val="0"/>
              <w:adjustRightInd w:val="0"/>
              <w:rPr>
                <w:rFonts w:asciiTheme="minorHAnsi" w:hAnsiTheme="minorHAnsi" w:cstheme="minorHAnsi"/>
                <w:sz w:val="22"/>
                <w:szCs w:val="22"/>
                <w:u w:val="single"/>
                <w:shd w:val="clear" w:color="auto" w:fill="FFFFFF"/>
              </w:rPr>
            </w:pPr>
            <w:r w:rsidRPr="005E1D5C">
              <w:rPr>
                <w:rFonts w:asciiTheme="minorHAnsi" w:hAnsiTheme="minorHAnsi" w:cstheme="minorHAnsi"/>
                <w:sz w:val="22"/>
                <w:szCs w:val="22"/>
                <w:u w:val="single"/>
                <w:shd w:val="clear" w:color="auto" w:fill="FFFFFF"/>
              </w:rPr>
              <w:t>Lucrările propuse se execută exclusiv în Corpul C1.</w:t>
            </w:r>
          </w:p>
          <w:p w14:paraId="582DB816" w14:textId="77777777" w:rsidR="005E1D5C" w:rsidRPr="005E1D5C" w:rsidRDefault="005E1D5C" w:rsidP="004C18CC">
            <w:pPr>
              <w:autoSpaceDE w:val="0"/>
              <w:autoSpaceDN w:val="0"/>
              <w:adjustRightInd w:val="0"/>
              <w:rPr>
                <w:rFonts w:asciiTheme="minorHAnsi" w:hAnsiTheme="minorHAnsi" w:cstheme="minorHAnsi"/>
                <w:sz w:val="22"/>
                <w:szCs w:val="22"/>
                <w:u w:val="single"/>
                <w:shd w:val="clear" w:color="auto" w:fill="FFFFFF"/>
              </w:rPr>
            </w:pPr>
          </w:p>
          <w:p w14:paraId="6CFC1043"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 xml:space="preserve">In situația existentă nu există legătură între C1 și C.N.E., iar prin prezenta lucrare </w:t>
            </w:r>
          </w:p>
          <w:p w14:paraId="1D08C63D"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se propun următoarele legături:</w:t>
            </w:r>
          </w:p>
          <w:p w14:paraId="74A9DB36" w14:textId="77777777" w:rsidR="005E1D5C" w:rsidRPr="005E1D5C" w:rsidRDefault="005E1D5C" w:rsidP="004C18CC">
            <w:pPr>
              <w:numPr>
                <w:ilvl w:val="0"/>
                <w:numId w:val="36"/>
              </w:num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PROPUNERE REALIZARE TRASEU SEPTIC</w:t>
            </w:r>
          </w:p>
          <w:p w14:paraId="334BAAA4"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t>Corp C1 corp E, corp B Subsol – C.N.E. Subsol</w:t>
            </w:r>
          </w:p>
          <w:p w14:paraId="78DE3183" w14:textId="77777777" w:rsidR="005E1D5C" w:rsidRPr="005E1D5C" w:rsidRDefault="005E1D5C" w:rsidP="004C18CC">
            <w:pPr>
              <w:numPr>
                <w:ilvl w:val="0"/>
                <w:numId w:val="36"/>
              </w:num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PROPUNERE REALIZARE TRASEU ASEPTIC</w:t>
            </w:r>
          </w:p>
          <w:p w14:paraId="7F1E69EB"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t>Corp C1 corp B, corp G Subsol - C.N.E. Subsol</w:t>
            </w:r>
          </w:p>
          <w:p w14:paraId="4CD25BF9" w14:textId="77777777" w:rsidR="005E1D5C" w:rsidRPr="005E1D5C" w:rsidRDefault="005E1D5C" w:rsidP="004C18CC">
            <w:pPr>
              <w:numPr>
                <w:ilvl w:val="0"/>
                <w:numId w:val="36"/>
              </w:num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PROPUNERE REALIZARE TRASEU LEGĂTURĂ SECȚIE U.P.U.</w:t>
            </w:r>
          </w:p>
          <w:p w14:paraId="3D1F462F"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t>Corp C1 corp G Demisol - C.N.E. Parter</w:t>
            </w:r>
          </w:p>
          <w:p w14:paraId="73D45409" w14:textId="77777777" w:rsidR="005E1D5C" w:rsidRPr="005E1D5C" w:rsidRDefault="005E1D5C" w:rsidP="004C18CC">
            <w:pPr>
              <w:numPr>
                <w:ilvl w:val="0"/>
                <w:numId w:val="36"/>
              </w:num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PROPUNERE REALIZARE TRASEU LEGĂTURĂ SECȚIE A.T.I</w:t>
            </w:r>
          </w:p>
          <w:p w14:paraId="33A8CABE"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t>Corp C1 corp E Etaj 1 - C.N.E. Etaj 2</w:t>
            </w:r>
          </w:p>
          <w:p w14:paraId="6D769D08" w14:textId="77777777" w:rsidR="005E1D5C" w:rsidRPr="005E1D5C" w:rsidRDefault="005E1D5C" w:rsidP="004C18CC">
            <w:pPr>
              <w:numPr>
                <w:ilvl w:val="0"/>
                <w:numId w:val="36"/>
              </w:num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PROPUNERE REALIZARE LIFT DE LA SUBSOL LA DEMISOL</w:t>
            </w:r>
          </w:p>
          <w:p w14:paraId="475A3AA7" w14:textId="2DC44782" w:rsidR="005E1D5C" w:rsidRPr="005E1D5C" w:rsidRDefault="005E1D5C" w:rsidP="005E1D5C">
            <w:pPr>
              <w:tabs>
                <w:tab w:val="left" w:pos="0"/>
                <w:tab w:val="left" w:pos="142"/>
              </w:tabs>
              <w:ind w:left="720" w:right="-66"/>
              <w:jc w:val="both"/>
              <w:rPr>
                <w:rFonts w:asciiTheme="minorHAnsi" w:hAnsiTheme="minorHAnsi" w:cstheme="minorHAnsi"/>
                <w:sz w:val="22"/>
                <w:szCs w:val="22"/>
                <w:lang w:val="ro-MD"/>
              </w:rPr>
            </w:pPr>
            <w:r w:rsidRPr="005E1D5C">
              <w:rPr>
                <w:rFonts w:asciiTheme="minorHAnsi" w:hAnsiTheme="minorHAnsi" w:cstheme="minorHAnsi"/>
                <w:sz w:val="22"/>
                <w:szCs w:val="22"/>
              </w:rPr>
              <w:t>Corp C1 corp E Etaj 1 – c</w:t>
            </w:r>
            <w:r w:rsidRPr="005E1D5C">
              <w:rPr>
                <w:rFonts w:asciiTheme="minorHAnsi" w:hAnsiTheme="minorHAnsi" w:cstheme="minorHAnsi"/>
                <w:sz w:val="22"/>
                <w:szCs w:val="22"/>
                <w:lang w:val="ro-MD"/>
              </w:rPr>
              <w:t xml:space="preserve">ătre exterior </w:t>
            </w:r>
          </w:p>
          <w:p w14:paraId="4C260CBF" w14:textId="77777777" w:rsidR="0000278D" w:rsidRPr="005E1D5C" w:rsidRDefault="0000278D" w:rsidP="00335279">
            <w:pPr>
              <w:tabs>
                <w:tab w:val="left" w:pos="0"/>
                <w:tab w:val="left" w:pos="142"/>
              </w:tabs>
              <w:ind w:right="-66"/>
              <w:jc w:val="both"/>
              <w:rPr>
                <w:rFonts w:asciiTheme="minorHAnsi" w:hAnsiTheme="minorHAnsi" w:cstheme="minorHAnsi"/>
                <w:sz w:val="22"/>
                <w:szCs w:val="22"/>
                <w:lang w:val="ro-MD"/>
              </w:rPr>
            </w:pPr>
          </w:p>
          <w:p w14:paraId="6B88FF3E" w14:textId="77777777" w:rsidR="005E1D5C" w:rsidRPr="005E1D5C" w:rsidRDefault="005E1D5C" w:rsidP="004C18CC">
            <w:pPr>
              <w:numPr>
                <w:ilvl w:val="0"/>
                <w:numId w:val="37"/>
              </w:num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PROPUNERE REALIZARE TRASEU SEPTIC</w:t>
            </w:r>
          </w:p>
          <w:p w14:paraId="01B4E0EB"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t>Corp C1 corp E, corp B Subsol – C.N.E. Subsol</w:t>
            </w:r>
          </w:p>
          <w:p w14:paraId="1325405C" w14:textId="77777777" w:rsidR="005E1D5C" w:rsidRPr="005E1D5C" w:rsidRDefault="005E1D5C" w:rsidP="004C18CC">
            <w:pPr>
              <w:ind w:left="1065"/>
              <w:rPr>
                <w:rFonts w:asciiTheme="minorHAnsi" w:hAnsiTheme="minorHAnsi" w:cstheme="minorHAnsi"/>
                <w:sz w:val="22"/>
                <w:szCs w:val="22"/>
                <w:lang w:eastAsia="x-none"/>
              </w:rPr>
            </w:pPr>
            <w:r w:rsidRPr="005E1D5C">
              <w:rPr>
                <w:rFonts w:asciiTheme="minorHAnsi" w:hAnsiTheme="minorHAnsi" w:cstheme="minorHAnsi"/>
                <w:sz w:val="22"/>
                <w:szCs w:val="22"/>
                <w:lang w:eastAsia="x-none"/>
              </w:rPr>
              <w:t>Realizare pereți de zidărie (REI 150) cu fundație delimitare coridor.</w:t>
            </w:r>
          </w:p>
          <w:p w14:paraId="1722CA9D" w14:textId="77777777" w:rsidR="005E1D5C" w:rsidRPr="005E1D5C" w:rsidRDefault="005E1D5C" w:rsidP="004C18CC">
            <w:pPr>
              <w:ind w:left="1065"/>
              <w:rPr>
                <w:rFonts w:asciiTheme="minorHAnsi" w:hAnsiTheme="minorHAnsi" w:cstheme="minorHAnsi"/>
                <w:sz w:val="22"/>
                <w:szCs w:val="22"/>
                <w:lang w:eastAsia="x-none"/>
              </w:rPr>
            </w:pPr>
            <w:r w:rsidRPr="005E1D5C">
              <w:rPr>
                <w:rFonts w:asciiTheme="minorHAnsi" w:hAnsiTheme="minorHAnsi" w:cstheme="minorHAnsi"/>
                <w:sz w:val="22"/>
                <w:szCs w:val="22"/>
                <w:lang w:eastAsia="x-none"/>
              </w:rPr>
              <w:lastRenderedPageBreak/>
              <w:t xml:space="preserve">Turnare sapă de pardoseală </w:t>
            </w:r>
          </w:p>
          <w:p w14:paraId="2CC3B490" w14:textId="77777777" w:rsidR="005E1D5C" w:rsidRPr="005E1D5C" w:rsidRDefault="005E1D5C" w:rsidP="004C18CC">
            <w:pPr>
              <w:ind w:left="1065"/>
              <w:rPr>
                <w:rFonts w:asciiTheme="minorHAnsi" w:hAnsiTheme="minorHAnsi" w:cstheme="minorHAnsi"/>
                <w:sz w:val="22"/>
                <w:szCs w:val="22"/>
                <w:lang w:eastAsia="x-none"/>
              </w:rPr>
            </w:pPr>
            <w:r w:rsidRPr="005E1D5C">
              <w:rPr>
                <w:rFonts w:asciiTheme="minorHAnsi" w:hAnsiTheme="minorHAnsi" w:cstheme="minorHAnsi"/>
                <w:sz w:val="22"/>
                <w:szCs w:val="22"/>
                <w:lang w:eastAsia="x-none"/>
              </w:rPr>
              <w:t xml:space="preserve">Realizare recompartimentare vestiar </w:t>
            </w:r>
          </w:p>
          <w:p w14:paraId="6AF2D5BF" w14:textId="77777777" w:rsidR="005E1D5C" w:rsidRPr="005E1D5C" w:rsidRDefault="005E1D5C" w:rsidP="004C18CC">
            <w:pPr>
              <w:ind w:left="1065"/>
              <w:rPr>
                <w:rFonts w:asciiTheme="minorHAnsi" w:hAnsiTheme="minorHAnsi" w:cstheme="minorHAnsi"/>
                <w:sz w:val="22"/>
                <w:szCs w:val="22"/>
                <w:lang w:eastAsia="x-none"/>
              </w:rPr>
            </w:pPr>
            <w:r w:rsidRPr="005E1D5C">
              <w:rPr>
                <w:rFonts w:asciiTheme="minorHAnsi" w:hAnsiTheme="minorHAnsi" w:cstheme="minorHAnsi"/>
                <w:sz w:val="22"/>
                <w:szCs w:val="22"/>
                <w:lang w:eastAsia="x-none"/>
              </w:rPr>
              <w:t>Realizare puț și fundație lift targă</w:t>
            </w:r>
          </w:p>
          <w:p w14:paraId="00FEEDA3" w14:textId="570943ED" w:rsidR="005E1D5C" w:rsidRPr="005E1D5C" w:rsidRDefault="005E1D5C" w:rsidP="004C18CC">
            <w:pPr>
              <w:ind w:left="1065"/>
              <w:rPr>
                <w:rFonts w:asciiTheme="minorHAnsi" w:hAnsiTheme="minorHAnsi" w:cstheme="minorHAnsi"/>
                <w:sz w:val="22"/>
                <w:szCs w:val="22"/>
                <w:lang w:eastAsia="x-none"/>
              </w:rPr>
            </w:pPr>
            <w:r w:rsidRPr="005E1D5C">
              <w:rPr>
                <w:rFonts w:asciiTheme="minorHAnsi" w:hAnsiTheme="minorHAnsi" w:cstheme="minorHAnsi"/>
                <w:sz w:val="22"/>
                <w:szCs w:val="22"/>
                <w:lang w:eastAsia="x-none"/>
              </w:rPr>
              <w:t xml:space="preserve">Montaj </w:t>
            </w:r>
            <w:r w:rsidR="00335279">
              <w:rPr>
                <w:rFonts w:asciiTheme="minorHAnsi" w:hAnsiTheme="minorHAnsi" w:cstheme="minorHAnsi"/>
                <w:sz w:val="22"/>
                <w:szCs w:val="22"/>
                <w:lang w:eastAsia="x-none"/>
              </w:rPr>
              <w:t>2</w:t>
            </w:r>
            <w:r w:rsidRPr="005E1D5C">
              <w:rPr>
                <w:rFonts w:asciiTheme="minorHAnsi" w:hAnsiTheme="minorHAnsi" w:cstheme="minorHAnsi"/>
                <w:sz w:val="22"/>
                <w:szCs w:val="22"/>
                <w:lang w:eastAsia="x-none"/>
              </w:rPr>
              <w:t xml:space="preserve"> uș</w:t>
            </w:r>
            <w:r w:rsidR="00335279">
              <w:rPr>
                <w:rFonts w:asciiTheme="minorHAnsi" w:hAnsiTheme="minorHAnsi" w:cstheme="minorHAnsi"/>
                <w:sz w:val="22"/>
                <w:szCs w:val="22"/>
                <w:lang w:eastAsia="x-none"/>
              </w:rPr>
              <w:t>i</w:t>
            </w:r>
            <w:r w:rsidRPr="005E1D5C">
              <w:rPr>
                <w:rFonts w:asciiTheme="minorHAnsi" w:hAnsiTheme="minorHAnsi" w:cstheme="minorHAnsi"/>
                <w:sz w:val="22"/>
                <w:szCs w:val="22"/>
                <w:lang w:eastAsia="x-none"/>
              </w:rPr>
              <w:t xml:space="preserve"> EI</w:t>
            </w:r>
            <w:r w:rsidR="0000278D">
              <w:rPr>
                <w:rFonts w:asciiTheme="minorHAnsi" w:hAnsiTheme="minorHAnsi" w:cstheme="minorHAnsi"/>
                <w:sz w:val="22"/>
                <w:szCs w:val="22"/>
                <w:lang w:eastAsia="x-none"/>
              </w:rPr>
              <w:t>45C</w:t>
            </w:r>
            <w:r w:rsidRPr="005E1D5C">
              <w:rPr>
                <w:rFonts w:asciiTheme="minorHAnsi" w:hAnsiTheme="minorHAnsi" w:cstheme="minorHAnsi"/>
                <w:sz w:val="22"/>
                <w:szCs w:val="22"/>
                <w:lang w:eastAsia="x-none"/>
              </w:rPr>
              <w:t xml:space="preserve"> cu autoînchidere 1</w:t>
            </w:r>
            <w:r w:rsidR="0000278D">
              <w:rPr>
                <w:rFonts w:asciiTheme="minorHAnsi" w:hAnsiTheme="minorHAnsi" w:cstheme="minorHAnsi"/>
                <w:sz w:val="22"/>
                <w:szCs w:val="22"/>
                <w:lang w:eastAsia="x-none"/>
              </w:rPr>
              <w:t>6</w:t>
            </w:r>
            <w:r w:rsidRPr="005E1D5C">
              <w:rPr>
                <w:rFonts w:asciiTheme="minorHAnsi" w:hAnsiTheme="minorHAnsi" w:cstheme="minorHAnsi"/>
                <w:sz w:val="22"/>
                <w:szCs w:val="22"/>
                <w:lang w:eastAsia="x-none"/>
              </w:rPr>
              <w:t>0x2</w:t>
            </w:r>
            <w:r w:rsidR="00335279">
              <w:rPr>
                <w:rFonts w:asciiTheme="minorHAnsi" w:hAnsiTheme="minorHAnsi" w:cstheme="minorHAnsi"/>
                <w:sz w:val="22"/>
                <w:szCs w:val="22"/>
                <w:lang w:eastAsia="x-none"/>
              </w:rPr>
              <w:t>2</w:t>
            </w:r>
            <w:r w:rsidRPr="005E1D5C">
              <w:rPr>
                <w:rFonts w:asciiTheme="minorHAnsi" w:hAnsiTheme="minorHAnsi" w:cstheme="minorHAnsi"/>
                <w:sz w:val="22"/>
                <w:szCs w:val="22"/>
                <w:lang w:eastAsia="x-none"/>
              </w:rPr>
              <w:t>0 cm</w:t>
            </w:r>
          </w:p>
          <w:p w14:paraId="4EEF3365" w14:textId="77777777" w:rsidR="005E1D5C" w:rsidRPr="005E1D5C" w:rsidRDefault="005E1D5C" w:rsidP="004C18CC">
            <w:pPr>
              <w:ind w:left="1065"/>
              <w:rPr>
                <w:rFonts w:asciiTheme="minorHAnsi" w:hAnsiTheme="minorHAnsi" w:cstheme="minorHAnsi"/>
                <w:sz w:val="22"/>
                <w:szCs w:val="22"/>
                <w:lang w:eastAsia="x-none"/>
              </w:rPr>
            </w:pPr>
          </w:p>
          <w:p w14:paraId="499397D6" w14:textId="77777777" w:rsidR="005E1D5C" w:rsidRPr="005E1D5C" w:rsidRDefault="005E1D5C" w:rsidP="004C18CC">
            <w:pPr>
              <w:numPr>
                <w:ilvl w:val="0"/>
                <w:numId w:val="37"/>
              </w:num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PROPUNERE REALIZARE TRASEU ASEPTIC</w:t>
            </w:r>
          </w:p>
          <w:p w14:paraId="3E34D27F"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t>Corp C1 corp B, corp G Subsol - C.N.E. Subsol</w:t>
            </w:r>
          </w:p>
          <w:p w14:paraId="0B7C1F3E" w14:textId="77777777" w:rsidR="005E1D5C" w:rsidRPr="005E1D5C" w:rsidRDefault="005E1D5C" w:rsidP="004C18CC">
            <w:pPr>
              <w:ind w:left="1065"/>
              <w:rPr>
                <w:rFonts w:asciiTheme="minorHAnsi" w:hAnsiTheme="minorHAnsi" w:cstheme="minorHAnsi"/>
                <w:sz w:val="22"/>
                <w:szCs w:val="22"/>
                <w:lang w:eastAsia="x-none"/>
              </w:rPr>
            </w:pPr>
            <w:r w:rsidRPr="005E1D5C">
              <w:rPr>
                <w:rFonts w:asciiTheme="minorHAnsi" w:hAnsiTheme="minorHAnsi" w:cstheme="minorHAnsi"/>
                <w:sz w:val="22"/>
                <w:szCs w:val="22"/>
                <w:lang w:eastAsia="x-none"/>
              </w:rPr>
              <w:t>Realizare pereți de zidărie (REI 150) cu fundație delimitare coridor.</w:t>
            </w:r>
          </w:p>
          <w:p w14:paraId="33C73D7B" w14:textId="77777777" w:rsidR="005E1D5C" w:rsidRPr="005E1D5C" w:rsidRDefault="005E1D5C" w:rsidP="004C18CC">
            <w:pPr>
              <w:ind w:left="1065"/>
              <w:rPr>
                <w:rFonts w:asciiTheme="minorHAnsi" w:hAnsiTheme="minorHAnsi" w:cstheme="minorHAnsi"/>
                <w:sz w:val="22"/>
                <w:szCs w:val="22"/>
                <w:lang w:eastAsia="x-none"/>
              </w:rPr>
            </w:pPr>
            <w:r w:rsidRPr="005E1D5C">
              <w:rPr>
                <w:rFonts w:asciiTheme="minorHAnsi" w:hAnsiTheme="minorHAnsi" w:cstheme="minorHAnsi"/>
                <w:sz w:val="22"/>
                <w:szCs w:val="22"/>
                <w:lang w:eastAsia="x-none"/>
              </w:rPr>
              <w:t xml:space="preserve">Turnare sapă de pardoseală </w:t>
            </w:r>
          </w:p>
          <w:p w14:paraId="58562503" w14:textId="199DA147" w:rsidR="005E1D5C" w:rsidRPr="005E1D5C" w:rsidRDefault="005E1D5C" w:rsidP="004C18CC">
            <w:pPr>
              <w:tabs>
                <w:tab w:val="left" w:pos="0"/>
                <w:tab w:val="left" w:pos="142"/>
              </w:tabs>
              <w:ind w:right="-66"/>
              <w:jc w:val="both"/>
              <w:rPr>
                <w:rFonts w:asciiTheme="minorHAnsi" w:hAnsiTheme="minorHAnsi" w:cstheme="minorHAnsi"/>
                <w:sz w:val="22"/>
                <w:szCs w:val="22"/>
                <w:lang w:eastAsia="x-none"/>
              </w:rPr>
            </w:pPr>
            <w:r w:rsidRPr="005E1D5C">
              <w:rPr>
                <w:rFonts w:asciiTheme="minorHAnsi" w:hAnsiTheme="minorHAnsi" w:cstheme="minorHAnsi"/>
                <w:sz w:val="22"/>
                <w:szCs w:val="22"/>
              </w:rPr>
              <w:tab/>
              <w:t xml:space="preserve">                 Realizare pereți de beton armat</w:t>
            </w:r>
            <w:r w:rsidR="0000278D">
              <w:rPr>
                <w:rFonts w:asciiTheme="minorHAnsi" w:hAnsiTheme="minorHAnsi" w:cstheme="minorHAnsi"/>
                <w:sz w:val="22"/>
                <w:szCs w:val="22"/>
              </w:rPr>
              <w:t xml:space="preserve"> </w:t>
            </w:r>
            <w:r w:rsidRPr="005E1D5C">
              <w:rPr>
                <w:rFonts w:asciiTheme="minorHAnsi" w:hAnsiTheme="minorHAnsi" w:cstheme="minorHAnsi"/>
                <w:sz w:val="22"/>
                <w:szCs w:val="22"/>
                <w:lang w:eastAsia="x-none"/>
              </w:rPr>
              <w:t>(REI 150) cu fundație delimitare coridor în zona de excavare din curtea de lumina exterioară</w:t>
            </w:r>
          </w:p>
          <w:p w14:paraId="7BD6C737" w14:textId="2A73E894" w:rsidR="005E1D5C" w:rsidRPr="005E1D5C" w:rsidRDefault="005E1D5C" w:rsidP="004C18CC">
            <w:pPr>
              <w:ind w:left="1065"/>
              <w:rPr>
                <w:rFonts w:asciiTheme="minorHAnsi" w:hAnsiTheme="minorHAnsi" w:cstheme="minorHAnsi"/>
                <w:sz w:val="22"/>
                <w:szCs w:val="22"/>
                <w:lang w:eastAsia="x-none"/>
              </w:rPr>
            </w:pPr>
            <w:r w:rsidRPr="005E1D5C">
              <w:rPr>
                <w:rFonts w:asciiTheme="minorHAnsi" w:hAnsiTheme="minorHAnsi" w:cstheme="minorHAnsi"/>
                <w:sz w:val="22"/>
                <w:szCs w:val="22"/>
                <w:lang w:eastAsia="x-none"/>
              </w:rPr>
              <w:t>Montaj 2 uși EI</w:t>
            </w:r>
            <w:r w:rsidR="0000278D">
              <w:rPr>
                <w:rFonts w:asciiTheme="minorHAnsi" w:hAnsiTheme="minorHAnsi" w:cstheme="minorHAnsi"/>
                <w:sz w:val="22"/>
                <w:szCs w:val="22"/>
                <w:lang w:eastAsia="x-none"/>
              </w:rPr>
              <w:t>45C</w:t>
            </w:r>
            <w:r w:rsidRPr="005E1D5C">
              <w:rPr>
                <w:rFonts w:asciiTheme="minorHAnsi" w:hAnsiTheme="minorHAnsi" w:cstheme="minorHAnsi"/>
                <w:sz w:val="22"/>
                <w:szCs w:val="22"/>
                <w:lang w:eastAsia="x-none"/>
              </w:rPr>
              <w:t xml:space="preserve"> cu autoînchidere 1</w:t>
            </w:r>
            <w:r w:rsidR="0000278D">
              <w:rPr>
                <w:rFonts w:asciiTheme="minorHAnsi" w:hAnsiTheme="minorHAnsi" w:cstheme="minorHAnsi"/>
                <w:sz w:val="22"/>
                <w:szCs w:val="22"/>
                <w:lang w:eastAsia="x-none"/>
              </w:rPr>
              <w:t>6</w:t>
            </w:r>
            <w:r w:rsidRPr="005E1D5C">
              <w:rPr>
                <w:rFonts w:asciiTheme="minorHAnsi" w:hAnsiTheme="minorHAnsi" w:cstheme="minorHAnsi"/>
                <w:sz w:val="22"/>
                <w:szCs w:val="22"/>
                <w:lang w:eastAsia="x-none"/>
              </w:rPr>
              <w:t>0x2</w:t>
            </w:r>
            <w:r w:rsidR="0000278D">
              <w:rPr>
                <w:rFonts w:asciiTheme="minorHAnsi" w:hAnsiTheme="minorHAnsi" w:cstheme="minorHAnsi"/>
                <w:sz w:val="22"/>
                <w:szCs w:val="22"/>
                <w:lang w:eastAsia="x-none"/>
              </w:rPr>
              <w:t>2</w:t>
            </w:r>
            <w:r w:rsidRPr="005E1D5C">
              <w:rPr>
                <w:rFonts w:asciiTheme="minorHAnsi" w:hAnsiTheme="minorHAnsi" w:cstheme="minorHAnsi"/>
                <w:sz w:val="22"/>
                <w:szCs w:val="22"/>
                <w:lang w:eastAsia="x-none"/>
              </w:rPr>
              <w:t>0 cm</w:t>
            </w:r>
          </w:p>
          <w:p w14:paraId="6055AD55" w14:textId="77777777" w:rsidR="005E1D5C" w:rsidRPr="005E1D5C" w:rsidRDefault="005E1D5C" w:rsidP="004C18CC">
            <w:pPr>
              <w:ind w:left="1065"/>
              <w:rPr>
                <w:rFonts w:asciiTheme="minorHAnsi" w:hAnsiTheme="minorHAnsi" w:cstheme="minorHAnsi"/>
                <w:sz w:val="22"/>
                <w:szCs w:val="22"/>
                <w:lang w:eastAsia="x-none"/>
              </w:rPr>
            </w:pPr>
          </w:p>
          <w:p w14:paraId="51E77A35" w14:textId="77777777" w:rsidR="005E1D5C" w:rsidRPr="005E1D5C" w:rsidRDefault="005E1D5C" w:rsidP="004C18CC">
            <w:pPr>
              <w:numPr>
                <w:ilvl w:val="0"/>
                <w:numId w:val="37"/>
              </w:num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PROPUNERE REALIZARE TRASEU LEGĂTURĂ SECȚIE U.P.U.</w:t>
            </w:r>
          </w:p>
          <w:p w14:paraId="38482569"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t>Corp C1 corp G Demisol - C.N.E. Parter</w:t>
            </w:r>
          </w:p>
          <w:p w14:paraId="415E0695" w14:textId="25247090" w:rsidR="005E1D5C" w:rsidRPr="005E1D5C" w:rsidRDefault="005E1D5C" w:rsidP="004C18CC">
            <w:pPr>
              <w:tabs>
                <w:tab w:val="left" w:pos="0"/>
                <w:tab w:val="left" w:pos="142"/>
              </w:tabs>
              <w:jc w:val="both"/>
              <w:rPr>
                <w:rFonts w:asciiTheme="minorHAnsi" w:hAnsiTheme="minorHAnsi" w:cstheme="minorHAnsi"/>
                <w:sz w:val="22"/>
                <w:szCs w:val="22"/>
              </w:rPr>
            </w:pPr>
            <w:r w:rsidRPr="005E1D5C">
              <w:rPr>
                <w:rFonts w:asciiTheme="minorHAnsi" w:hAnsiTheme="minorHAnsi" w:cstheme="minorHAnsi"/>
                <w:sz w:val="22"/>
                <w:szCs w:val="22"/>
              </w:rPr>
              <w:tab/>
            </w:r>
            <w:r w:rsidRPr="005E1D5C">
              <w:rPr>
                <w:rFonts w:asciiTheme="minorHAnsi" w:hAnsiTheme="minorHAnsi" w:cstheme="minorHAnsi"/>
                <w:sz w:val="22"/>
                <w:szCs w:val="22"/>
              </w:rPr>
              <w:tab/>
              <w:t>Desfacere porțiune fațadă în curtea de lumină 2 goluri de 3,5x3 m, respectiv 3,0x3 m</w:t>
            </w:r>
          </w:p>
          <w:p w14:paraId="4F2F5393" w14:textId="124F8B2B" w:rsidR="005E1D5C" w:rsidRPr="005E1D5C" w:rsidRDefault="005E1D5C" w:rsidP="004C18CC">
            <w:pPr>
              <w:tabs>
                <w:tab w:val="left" w:pos="0"/>
                <w:tab w:val="left" w:pos="142"/>
              </w:tabs>
              <w:jc w:val="both"/>
              <w:rPr>
                <w:rFonts w:asciiTheme="minorHAnsi" w:hAnsiTheme="minorHAnsi" w:cstheme="minorHAnsi"/>
                <w:sz w:val="22"/>
                <w:szCs w:val="22"/>
              </w:rPr>
            </w:pPr>
            <w:r w:rsidRPr="005E1D5C">
              <w:rPr>
                <w:rFonts w:asciiTheme="minorHAnsi" w:hAnsiTheme="minorHAnsi" w:cstheme="minorHAnsi"/>
                <w:sz w:val="22"/>
                <w:szCs w:val="22"/>
              </w:rPr>
              <w:tab/>
            </w:r>
            <w:r w:rsidRPr="005E1D5C">
              <w:rPr>
                <w:rFonts w:asciiTheme="minorHAnsi" w:hAnsiTheme="minorHAnsi" w:cstheme="minorHAnsi"/>
                <w:sz w:val="22"/>
                <w:szCs w:val="22"/>
              </w:rPr>
              <w:tab/>
              <w:t xml:space="preserve">Construire Volum de legătură în curtea de lumină de la Demisol </w:t>
            </w:r>
          </w:p>
          <w:p w14:paraId="65A61940" w14:textId="18F92F69" w:rsidR="005E1D5C" w:rsidRDefault="005E1D5C" w:rsidP="004C18CC">
            <w:pPr>
              <w:tabs>
                <w:tab w:val="left" w:pos="0"/>
                <w:tab w:val="left" w:pos="142"/>
              </w:tabs>
              <w:jc w:val="both"/>
              <w:rPr>
                <w:rFonts w:asciiTheme="minorHAnsi" w:hAnsiTheme="minorHAnsi" w:cstheme="minorHAnsi"/>
                <w:sz w:val="22"/>
                <w:szCs w:val="22"/>
                <w:lang w:eastAsia="x-none"/>
              </w:rPr>
            </w:pPr>
            <w:r w:rsidRPr="005E1D5C">
              <w:rPr>
                <w:rFonts w:asciiTheme="minorHAnsi" w:hAnsiTheme="minorHAnsi" w:cstheme="minorHAnsi"/>
                <w:sz w:val="22"/>
                <w:szCs w:val="22"/>
              </w:rPr>
              <w:tab/>
            </w:r>
            <w:r w:rsidRPr="005E1D5C">
              <w:rPr>
                <w:rFonts w:asciiTheme="minorHAnsi" w:hAnsiTheme="minorHAnsi" w:cstheme="minorHAnsi"/>
                <w:sz w:val="22"/>
                <w:szCs w:val="22"/>
              </w:rPr>
              <w:tab/>
              <w:t>Montaj</w:t>
            </w:r>
            <w:r w:rsidRPr="005E1D5C">
              <w:rPr>
                <w:rFonts w:asciiTheme="minorHAnsi" w:hAnsiTheme="minorHAnsi" w:cstheme="minorHAnsi"/>
                <w:sz w:val="22"/>
                <w:szCs w:val="22"/>
                <w:lang w:eastAsia="x-none"/>
              </w:rPr>
              <w:t xml:space="preserve"> </w:t>
            </w:r>
            <w:r w:rsidR="00335279">
              <w:rPr>
                <w:rFonts w:asciiTheme="minorHAnsi" w:hAnsiTheme="minorHAnsi" w:cstheme="minorHAnsi"/>
                <w:sz w:val="22"/>
                <w:szCs w:val="22"/>
                <w:lang w:eastAsia="x-none"/>
              </w:rPr>
              <w:t>2</w:t>
            </w:r>
            <w:r w:rsidRPr="005E1D5C">
              <w:rPr>
                <w:rFonts w:asciiTheme="minorHAnsi" w:hAnsiTheme="minorHAnsi" w:cstheme="minorHAnsi"/>
                <w:sz w:val="22"/>
                <w:szCs w:val="22"/>
                <w:lang w:eastAsia="x-none"/>
              </w:rPr>
              <w:t xml:space="preserve"> ferestre </w:t>
            </w:r>
            <w:r w:rsidR="00335279">
              <w:rPr>
                <w:rFonts w:asciiTheme="minorHAnsi" w:hAnsiTheme="minorHAnsi" w:cstheme="minorHAnsi"/>
                <w:sz w:val="22"/>
                <w:szCs w:val="22"/>
                <w:lang w:eastAsia="x-none"/>
              </w:rPr>
              <w:t>11</w:t>
            </w:r>
            <w:r w:rsidRPr="005E1D5C">
              <w:rPr>
                <w:rFonts w:asciiTheme="minorHAnsi" w:hAnsiTheme="minorHAnsi" w:cstheme="minorHAnsi"/>
                <w:sz w:val="22"/>
                <w:szCs w:val="22"/>
                <w:lang w:eastAsia="x-none"/>
              </w:rPr>
              <w:t>5x</w:t>
            </w:r>
            <w:r w:rsidR="00335279">
              <w:rPr>
                <w:rFonts w:asciiTheme="minorHAnsi" w:hAnsiTheme="minorHAnsi" w:cstheme="minorHAnsi"/>
                <w:sz w:val="22"/>
                <w:szCs w:val="22"/>
                <w:lang w:eastAsia="x-none"/>
              </w:rPr>
              <w:t>20</w:t>
            </w:r>
            <w:r w:rsidRPr="005E1D5C">
              <w:rPr>
                <w:rFonts w:asciiTheme="minorHAnsi" w:hAnsiTheme="minorHAnsi" w:cstheme="minorHAnsi"/>
                <w:sz w:val="22"/>
                <w:szCs w:val="22"/>
                <w:lang w:eastAsia="x-none"/>
              </w:rPr>
              <w:t xml:space="preserve">0 cm tâmplărie PVC cu geam tripan </w:t>
            </w:r>
          </w:p>
          <w:p w14:paraId="5DF8B0BC" w14:textId="6835802B" w:rsidR="005E1D5C" w:rsidRPr="005E1D5C" w:rsidRDefault="005E1D5C" w:rsidP="004C18CC">
            <w:pPr>
              <w:tabs>
                <w:tab w:val="left" w:pos="0"/>
                <w:tab w:val="left" w:pos="142"/>
              </w:tabs>
              <w:jc w:val="both"/>
              <w:rPr>
                <w:rFonts w:asciiTheme="minorHAnsi" w:hAnsiTheme="minorHAnsi" w:cstheme="minorHAnsi"/>
                <w:sz w:val="22"/>
                <w:szCs w:val="22"/>
                <w:lang w:eastAsia="x-none"/>
              </w:rPr>
            </w:pPr>
          </w:p>
          <w:p w14:paraId="28A0F2D7" w14:textId="77777777" w:rsidR="005E1D5C" w:rsidRPr="005E1D5C" w:rsidRDefault="005E1D5C" w:rsidP="004C18CC">
            <w:pPr>
              <w:tabs>
                <w:tab w:val="left" w:pos="0"/>
                <w:tab w:val="left" w:pos="142"/>
              </w:tabs>
              <w:jc w:val="both"/>
              <w:rPr>
                <w:rFonts w:asciiTheme="minorHAnsi" w:hAnsiTheme="minorHAnsi" w:cstheme="minorHAnsi"/>
                <w:sz w:val="22"/>
                <w:szCs w:val="22"/>
                <w:lang w:eastAsia="x-none"/>
              </w:rPr>
            </w:pPr>
            <w:r w:rsidRPr="005E1D5C">
              <w:rPr>
                <w:rFonts w:asciiTheme="minorHAnsi" w:hAnsiTheme="minorHAnsi" w:cstheme="minorHAnsi"/>
                <w:sz w:val="22"/>
                <w:szCs w:val="22"/>
                <w:lang w:eastAsia="x-none"/>
              </w:rPr>
              <w:tab/>
            </w:r>
            <w:r w:rsidRPr="005E1D5C">
              <w:rPr>
                <w:rFonts w:asciiTheme="minorHAnsi" w:hAnsiTheme="minorHAnsi" w:cstheme="minorHAnsi"/>
                <w:sz w:val="22"/>
                <w:szCs w:val="22"/>
                <w:lang w:eastAsia="x-none"/>
              </w:rPr>
              <w:tab/>
              <w:t>Realizare puț lift din subsol la demisol</w:t>
            </w:r>
          </w:p>
          <w:p w14:paraId="4190F414" w14:textId="77777777" w:rsidR="005E1D5C" w:rsidRPr="005E1D5C" w:rsidRDefault="005E1D5C" w:rsidP="004C18CC">
            <w:pPr>
              <w:tabs>
                <w:tab w:val="left" w:pos="0"/>
                <w:tab w:val="left" w:pos="142"/>
              </w:tabs>
              <w:jc w:val="both"/>
              <w:rPr>
                <w:rFonts w:asciiTheme="minorHAnsi" w:hAnsiTheme="minorHAnsi" w:cstheme="minorHAnsi"/>
                <w:sz w:val="22"/>
                <w:szCs w:val="22"/>
                <w:lang w:eastAsia="x-none"/>
              </w:rPr>
            </w:pPr>
            <w:r w:rsidRPr="005E1D5C">
              <w:rPr>
                <w:rFonts w:asciiTheme="minorHAnsi" w:hAnsiTheme="minorHAnsi" w:cstheme="minorHAnsi"/>
                <w:sz w:val="22"/>
                <w:szCs w:val="22"/>
                <w:lang w:eastAsia="x-none"/>
              </w:rPr>
              <w:tab/>
            </w:r>
            <w:r w:rsidRPr="005E1D5C">
              <w:rPr>
                <w:rFonts w:asciiTheme="minorHAnsi" w:hAnsiTheme="minorHAnsi" w:cstheme="minorHAnsi"/>
                <w:sz w:val="22"/>
                <w:szCs w:val="22"/>
                <w:lang w:eastAsia="x-none"/>
              </w:rPr>
              <w:tab/>
              <w:t>Realizare platforma metalică cu grătar de pardoseala dim. max. 5,4x3,2 m</w:t>
            </w:r>
          </w:p>
          <w:p w14:paraId="70F0722A" w14:textId="77777777" w:rsidR="005E1D5C" w:rsidRPr="005E1D5C" w:rsidRDefault="005E1D5C" w:rsidP="004C18CC">
            <w:pPr>
              <w:tabs>
                <w:tab w:val="left" w:pos="0"/>
                <w:tab w:val="left" w:pos="142"/>
              </w:tabs>
              <w:jc w:val="both"/>
              <w:rPr>
                <w:rFonts w:asciiTheme="minorHAnsi" w:hAnsiTheme="minorHAnsi" w:cstheme="minorHAnsi"/>
                <w:sz w:val="22"/>
                <w:szCs w:val="22"/>
              </w:rPr>
            </w:pPr>
            <w:r w:rsidRPr="005E1D5C">
              <w:rPr>
                <w:rFonts w:asciiTheme="minorHAnsi" w:hAnsiTheme="minorHAnsi" w:cstheme="minorHAnsi"/>
                <w:sz w:val="22"/>
                <w:szCs w:val="22"/>
              </w:rPr>
              <w:tab/>
            </w:r>
            <w:r w:rsidRPr="005E1D5C">
              <w:rPr>
                <w:rFonts w:asciiTheme="minorHAnsi" w:hAnsiTheme="minorHAnsi" w:cstheme="minorHAnsi"/>
                <w:sz w:val="22"/>
                <w:szCs w:val="22"/>
              </w:rPr>
              <w:tab/>
            </w:r>
            <w:r w:rsidRPr="005E1D5C">
              <w:rPr>
                <w:rFonts w:asciiTheme="minorHAnsi" w:hAnsiTheme="minorHAnsi" w:cstheme="minorHAnsi"/>
                <w:sz w:val="22"/>
                <w:szCs w:val="22"/>
                <w:lang w:eastAsia="x-none"/>
              </w:rPr>
              <w:t>Realizare structură metalică pentru copertină dim. max. 6,0x3,2 m</w:t>
            </w:r>
          </w:p>
          <w:p w14:paraId="5358995C"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p>
          <w:p w14:paraId="0900520A" w14:textId="77777777" w:rsidR="005E1D5C" w:rsidRPr="005E1D5C" w:rsidRDefault="005E1D5C" w:rsidP="004C18CC">
            <w:pPr>
              <w:numPr>
                <w:ilvl w:val="0"/>
                <w:numId w:val="37"/>
              </w:num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PROPUNERE REALIZARE TRASEU LEGĂTURĂ SECȚIE A.T.I</w:t>
            </w:r>
          </w:p>
          <w:p w14:paraId="6C580785"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t>Corp C1 corp E Etaj 1 - C.N.E. Etaj 2</w:t>
            </w:r>
          </w:p>
          <w:p w14:paraId="08257ADF"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r>
            <w:r w:rsidRPr="005E1D5C">
              <w:rPr>
                <w:rFonts w:asciiTheme="minorHAnsi" w:hAnsiTheme="minorHAnsi" w:cstheme="minorHAnsi"/>
                <w:sz w:val="22"/>
                <w:szCs w:val="22"/>
              </w:rPr>
              <w:tab/>
              <w:t>Desfacere porțiune fațadă la etajul 1 înspre volumul de legătură existent din C.N.E.</w:t>
            </w:r>
          </w:p>
          <w:p w14:paraId="20E772BD"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r>
            <w:r w:rsidRPr="005E1D5C">
              <w:rPr>
                <w:rFonts w:asciiTheme="minorHAnsi" w:hAnsiTheme="minorHAnsi" w:cstheme="minorHAnsi"/>
                <w:sz w:val="22"/>
                <w:szCs w:val="22"/>
              </w:rPr>
              <w:tab/>
              <w:t>Desfacere pereți interiori spre holul general</w:t>
            </w:r>
          </w:p>
          <w:p w14:paraId="6A297933" w14:textId="77777777" w:rsidR="005E1D5C" w:rsidRPr="005E1D5C" w:rsidRDefault="005E1D5C" w:rsidP="004C18CC">
            <w:pPr>
              <w:tabs>
                <w:tab w:val="left" w:pos="0"/>
                <w:tab w:val="left" w:pos="142"/>
              </w:tabs>
              <w:ind w:right="-66"/>
              <w:jc w:val="both"/>
              <w:rPr>
                <w:rFonts w:asciiTheme="minorHAnsi" w:hAnsiTheme="minorHAnsi" w:cstheme="minorHAnsi"/>
                <w:sz w:val="22"/>
                <w:szCs w:val="22"/>
              </w:rPr>
            </w:pPr>
            <w:r w:rsidRPr="005E1D5C">
              <w:rPr>
                <w:rFonts w:asciiTheme="minorHAnsi" w:hAnsiTheme="minorHAnsi" w:cstheme="minorHAnsi"/>
                <w:sz w:val="22"/>
                <w:szCs w:val="22"/>
              </w:rPr>
              <w:tab/>
            </w:r>
            <w:r w:rsidRPr="005E1D5C">
              <w:rPr>
                <w:rFonts w:asciiTheme="minorHAnsi" w:hAnsiTheme="minorHAnsi" w:cstheme="minorHAnsi"/>
                <w:sz w:val="22"/>
                <w:szCs w:val="22"/>
              </w:rPr>
              <w:tab/>
              <w:t>Realizare rampă metalică preluare diferență de nivel între corp C1 și C.N.E.</w:t>
            </w:r>
          </w:p>
          <w:p w14:paraId="537C7D38" w14:textId="585C000E" w:rsidR="00335279" w:rsidRPr="005E1D5C" w:rsidRDefault="00335279" w:rsidP="00335279">
            <w:pPr>
              <w:rPr>
                <w:rFonts w:asciiTheme="minorHAnsi" w:hAnsiTheme="minorHAnsi" w:cstheme="minorHAnsi"/>
                <w:sz w:val="22"/>
                <w:szCs w:val="22"/>
                <w:lang w:eastAsia="x-none"/>
              </w:rPr>
            </w:pPr>
            <w:r>
              <w:rPr>
                <w:rFonts w:asciiTheme="minorHAnsi" w:hAnsiTheme="minorHAnsi" w:cstheme="minorHAnsi"/>
                <w:sz w:val="22"/>
                <w:szCs w:val="22"/>
                <w:lang w:eastAsia="x-none"/>
              </w:rPr>
              <w:t xml:space="preserve">               </w:t>
            </w:r>
            <w:r w:rsidRPr="005E1D5C">
              <w:rPr>
                <w:rFonts w:asciiTheme="minorHAnsi" w:hAnsiTheme="minorHAnsi" w:cstheme="minorHAnsi"/>
                <w:sz w:val="22"/>
                <w:szCs w:val="22"/>
                <w:lang w:eastAsia="x-none"/>
              </w:rPr>
              <w:t xml:space="preserve">Montaj </w:t>
            </w:r>
            <w:r>
              <w:rPr>
                <w:rFonts w:asciiTheme="minorHAnsi" w:hAnsiTheme="minorHAnsi" w:cstheme="minorHAnsi"/>
                <w:sz w:val="22"/>
                <w:szCs w:val="22"/>
                <w:lang w:eastAsia="x-none"/>
              </w:rPr>
              <w:t>1</w:t>
            </w:r>
            <w:r w:rsidRPr="005E1D5C">
              <w:rPr>
                <w:rFonts w:asciiTheme="minorHAnsi" w:hAnsiTheme="minorHAnsi" w:cstheme="minorHAnsi"/>
                <w:sz w:val="22"/>
                <w:szCs w:val="22"/>
                <w:lang w:eastAsia="x-none"/>
              </w:rPr>
              <w:t xml:space="preserve"> uș</w:t>
            </w:r>
            <w:r>
              <w:rPr>
                <w:rFonts w:asciiTheme="minorHAnsi" w:hAnsiTheme="minorHAnsi" w:cstheme="minorHAnsi"/>
                <w:sz w:val="22"/>
                <w:szCs w:val="22"/>
                <w:lang w:eastAsia="x-none"/>
              </w:rPr>
              <w:t>ă</w:t>
            </w:r>
            <w:r w:rsidRPr="005E1D5C">
              <w:rPr>
                <w:rFonts w:asciiTheme="minorHAnsi" w:hAnsiTheme="minorHAnsi" w:cstheme="minorHAnsi"/>
                <w:sz w:val="22"/>
                <w:szCs w:val="22"/>
                <w:lang w:eastAsia="x-none"/>
              </w:rPr>
              <w:t xml:space="preserve"> EI</w:t>
            </w:r>
            <w:r>
              <w:rPr>
                <w:rFonts w:asciiTheme="minorHAnsi" w:hAnsiTheme="minorHAnsi" w:cstheme="minorHAnsi"/>
                <w:sz w:val="22"/>
                <w:szCs w:val="22"/>
                <w:lang w:eastAsia="x-none"/>
              </w:rPr>
              <w:t>45C</w:t>
            </w:r>
            <w:r w:rsidRPr="005E1D5C">
              <w:rPr>
                <w:rFonts w:asciiTheme="minorHAnsi" w:hAnsiTheme="minorHAnsi" w:cstheme="minorHAnsi"/>
                <w:sz w:val="22"/>
                <w:szCs w:val="22"/>
                <w:lang w:eastAsia="x-none"/>
              </w:rPr>
              <w:t xml:space="preserve"> cu autoînchidere 1</w:t>
            </w:r>
            <w:r>
              <w:rPr>
                <w:rFonts w:asciiTheme="minorHAnsi" w:hAnsiTheme="minorHAnsi" w:cstheme="minorHAnsi"/>
                <w:sz w:val="22"/>
                <w:szCs w:val="22"/>
                <w:lang w:eastAsia="x-none"/>
              </w:rPr>
              <w:t>6</w:t>
            </w:r>
            <w:r w:rsidRPr="005E1D5C">
              <w:rPr>
                <w:rFonts w:asciiTheme="minorHAnsi" w:hAnsiTheme="minorHAnsi" w:cstheme="minorHAnsi"/>
                <w:sz w:val="22"/>
                <w:szCs w:val="22"/>
                <w:lang w:eastAsia="x-none"/>
              </w:rPr>
              <w:t>0x2</w:t>
            </w:r>
            <w:r>
              <w:rPr>
                <w:rFonts w:asciiTheme="minorHAnsi" w:hAnsiTheme="minorHAnsi" w:cstheme="minorHAnsi"/>
                <w:sz w:val="22"/>
                <w:szCs w:val="22"/>
                <w:lang w:eastAsia="x-none"/>
              </w:rPr>
              <w:t>2</w:t>
            </w:r>
            <w:r w:rsidRPr="005E1D5C">
              <w:rPr>
                <w:rFonts w:asciiTheme="minorHAnsi" w:hAnsiTheme="minorHAnsi" w:cstheme="minorHAnsi"/>
                <w:sz w:val="22"/>
                <w:szCs w:val="22"/>
                <w:lang w:eastAsia="x-none"/>
              </w:rPr>
              <w:t>0 cm</w:t>
            </w:r>
          </w:p>
          <w:p w14:paraId="541B90BD"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lang w:val="ro-MD"/>
              </w:rPr>
            </w:pPr>
          </w:p>
          <w:p w14:paraId="408C7C20" w14:textId="77777777" w:rsidR="005E1D5C" w:rsidRPr="005E1D5C" w:rsidRDefault="005E1D5C" w:rsidP="004C18CC">
            <w:pPr>
              <w:rPr>
                <w:rFonts w:asciiTheme="minorHAnsi" w:hAnsiTheme="minorHAnsi" w:cstheme="minorHAnsi"/>
                <w:color w:val="000000"/>
                <w:sz w:val="22"/>
                <w:szCs w:val="22"/>
              </w:rPr>
            </w:pPr>
          </w:p>
        </w:tc>
      </w:tr>
      <w:tr w:rsidR="005E1D5C" w:rsidRPr="005E1D5C" w14:paraId="07F93E6E" w14:textId="77777777" w:rsidTr="007C1F61">
        <w:trPr>
          <w:tblCellSpacing w:w="0" w:type="dxa"/>
        </w:trPr>
        <w:tc>
          <w:tcPr>
            <w:tcW w:w="878" w:type="pct"/>
            <w:hideMark/>
          </w:tcPr>
          <w:p w14:paraId="782CBBEB"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lastRenderedPageBreak/>
              <w:t>a) tipul clădirii</w:t>
            </w:r>
          </w:p>
        </w:tc>
        <w:tc>
          <w:tcPr>
            <w:tcW w:w="4122" w:type="pct"/>
            <w:gridSpan w:val="4"/>
            <w:hideMark/>
          </w:tcPr>
          <w:p w14:paraId="67321916"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Civilă Publică pentru sănătate</w:t>
            </w:r>
          </w:p>
        </w:tc>
      </w:tr>
      <w:tr w:rsidR="005E1D5C" w:rsidRPr="005E1D5C" w14:paraId="4BDFD391" w14:textId="77777777" w:rsidTr="007C1F61">
        <w:trPr>
          <w:tblCellSpacing w:w="0" w:type="dxa"/>
        </w:trPr>
        <w:tc>
          <w:tcPr>
            <w:tcW w:w="878" w:type="pct"/>
            <w:hideMark/>
          </w:tcPr>
          <w:p w14:paraId="7FDCC8D7"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b) tipul parcajului</w:t>
            </w:r>
          </w:p>
        </w:tc>
        <w:tc>
          <w:tcPr>
            <w:tcW w:w="4122" w:type="pct"/>
            <w:gridSpan w:val="4"/>
            <w:hideMark/>
          </w:tcPr>
          <w:p w14:paraId="5411D9DD"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 xml:space="preserve">Parcaj exterior în aer liber – 128 locuri  </w:t>
            </w:r>
          </w:p>
        </w:tc>
      </w:tr>
      <w:tr w:rsidR="005E1D5C" w:rsidRPr="005E1D5C" w14:paraId="0B08C853" w14:textId="77777777" w:rsidTr="007C1F61">
        <w:trPr>
          <w:trHeight w:val="4996"/>
          <w:tblCellSpacing w:w="0" w:type="dxa"/>
        </w:trPr>
        <w:tc>
          <w:tcPr>
            <w:tcW w:w="878" w:type="pct"/>
            <w:hideMark/>
          </w:tcPr>
          <w:p w14:paraId="64C44B2C"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c) regimul de înălţime şi volumul construcţiei</w:t>
            </w:r>
          </w:p>
        </w:tc>
        <w:tc>
          <w:tcPr>
            <w:tcW w:w="4122" w:type="pct"/>
            <w:gridSpan w:val="4"/>
            <w:hideMark/>
          </w:tcPr>
          <w:p w14:paraId="5984CD98" w14:textId="77777777" w:rsidR="005E1D5C" w:rsidRDefault="005E1D5C" w:rsidP="004C18CC">
            <w:pPr>
              <w:autoSpaceDE w:val="0"/>
              <w:autoSpaceDN w:val="0"/>
              <w:adjustRightInd w:val="0"/>
              <w:rPr>
                <w:rFonts w:asciiTheme="minorHAnsi" w:hAnsiTheme="minorHAnsi" w:cstheme="minorHAnsi"/>
                <w:b/>
                <w:bCs/>
                <w:shd w:val="clear" w:color="auto" w:fill="FFFFFF"/>
              </w:rPr>
            </w:pPr>
            <w:r w:rsidRPr="005E1D5C">
              <w:rPr>
                <w:rFonts w:asciiTheme="minorHAnsi" w:hAnsiTheme="minorHAnsi" w:cstheme="minorHAnsi"/>
                <w:b/>
                <w:bCs/>
                <w:shd w:val="clear" w:color="auto" w:fill="FFFFFF"/>
              </w:rPr>
              <w:t>Regim de înălțime</w:t>
            </w:r>
          </w:p>
          <w:p w14:paraId="2402CEA8" w14:textId="77777777" w:rsidR="00335279" w:rsidRPr="005E1D5C" w:rsidRDefault="00335279" w:rsidP="004C18CC">
            <w:pPr>
              <w:autoSpaceDE w:val="0"/>
              <w:autoSpaceDN w:val="0"/>
              <w:adjustRightInd w:val="0"/>
              <w:rPr>
                <w:rFonts w:asciiTheme="minorHAnsi" w:hAnsiTheme="minorHAnsi" w:cstheme="minorHAnsi"/>
                <w:b/>
                <w:bCs/>
                <w:shd w:val="clear" w:color="auto" w:fill="FFFFFF"/>
              </w:rPr>
            </w:pPr>
          </w:p>
          <w:p w14:paraId="56D02EA9" w14:textId="77777777" w:rsidR="005E1D5C" w:rsidRPr="005E1D5C" w:rsidRDefault="005E1D5C" w:rsidP="004C18CC">
            <w:pPr>
              <w:autoSpaceDE w:val="0"/>
              <w:autoSpaceDN w:val="0"/>
              <w:adjustRightInd w:val="0"/>
              <w:ind w:left="1095"/>
              <w:rPr>
                <w:rFonts w:asciiTheme="minorHAnsi" w:hAnsiTheme="minorHAnsi" w:cstheme="minorHAnsi"/>
                <w:shd w:val="clear" w:color="auto" w:fill="FFFFFF"/>
              </w:rPr>
            </w:pPr>
            <w:r w:rsidRPr="005E1D5C">
              <w:rPr>
                <w:rFonts w:asciiTheme="minorHAnsi" w:hAnsiTheme="minorHAnsi" w:cstheme="minorHAnsi"/>
                <w:shd w:val="clear" w:color="auto" w:fill="FFFFFF"/>
              </w:rPr>
              <w:t>Corp C1 (existent edificat între 1970-1973) format din</w:t>
            </w:r>
          </w:p>
          <w:p w14:paraId="0B9AFF8F" w14:textId="77777777" w:rsidR="005E1D5C" w:rsidRPr="005E1D5C" w:rsidRDefault="005E1D5C" w:rsidP="004C18CC">
            <w:pPr>
              <w:autoSpaceDE w:val="0"/>
              <w:autoSpaceDN w:val="0"/>
              <w:adjustRightInd w:val="0"/>
              <w:ind w:left="1095"/>
              <w:rPr>
                <w:rStyle w:val="slitbdy"/>
                <w:rFonts w:asciiTheme="minorHAnsi" w:hAnsiTheme="minorHAnsi" w:cstheme="minorHAnsi"/>
                <w:color w:val="000000"/>
                <w:bdr w:val="none" w:sz="0" w:space="0" w:color="auto" w:frame="1"/>
                <w:shd w:val="clear" w:color="auto" w:fill="FFFFFF"/>
              </w:rPr>
            </w:pPr>
            <w:r w:rsidRPr="005E1D5C">
              <w:rPr>
                <w:rStyle w:val="slitbdy"/>
                <w:rFonts w:asciiTheme="minorHAnsi" w:hAnsiTheme="minorHAnsi" w:cstheme="minorHAnsi"/>
                <w:color w:val="000000"/>
                <w:bdr w:val="none" w:sz="0" w:space="0" w:color="auto" w:frame="1"/>
                <w:shd w:val="clear" w:color="auto" w:fill="FFFFFF"/>
              </w:rPr>
              <w:t>- Corp A Rh-S+Ds+P+6E</w:t>
            </w:r>
          </w:p>
          <w:p w14:paraId="544AD595" w14:textId="77777777" w:rsidR="005E1D5C" w:rsidRPr="005E1D5C" w:rsidRDefault="005E1D5C" w:rsidP="004C18CC">
            <w:pPr>
              <w:autoSpaceDE w:val="0"/>
              <w:autoSpaceDN w:val="0"/>
              <w:adjustRightInd w:val="0"/>
              <w:ind w:left="1095"/>
              <w:rPr>
                <w:rStyle w:val="slitbdy"/>
                <w:rFonts w:asciiTheme="minorHAnsi" w:hAnsiTheme="minorHAnsi" w:cstheme="minorHAnsi"/>
                <w:b/>
                <w:bCs/>
                <w:color w:val="000000"/>
                <w:bdr w:val="none" w:sz="0" w:space="0" w:color="auto" w:frame="1"/>
                <w:shd w:val="clear" w:color="auto" w:fill="FFFFFF"/>
              </w:rPr>
            </w:pPr>
            <w:r w:rsidRPr="005E1D5C">
              <w:rPr>
                <w:rStyle w:val="slitbdy"/>
                <w:rFonts w:asciiTheme="minorHAnsi" w:hAnsiTheme="minorHAnsi" w:cstheme="minorHAnsi"/>
                <w:b/>
                <w:bCs/>
                <w:color w:val="000000"/>
                <w:bdr w:val="none" w:sz="0" w:space="0" w:color="auto" w:frame="1"/>
                <w:shd w:val="clear" w:color="auto" w:fill="FFFFFF"/>
              </w:rPr>
              <w:t xml:space="preserve">- Corp B Rh-S+Ds+P+7E </w:t>
            </w:r>
          </w:p>
          <w:p w14:paraId="55F09DA7" w14:textId="77777777" w:rsidR="005E1D5C" w:rsidRPr="005E1D5C" w:rsidRDefault="005E1D5C" w:rsidP="004C18CC">
            <w:pPr>
              <w:autoSpaceDE w:val="0"/>
              <w:autoSpaceDN w:val="0"/>
              <w:adjustRightInd w:val="0"/>
              <w:ind w:left="1095"/>
              <w:rPr>
                <w:rStyle w:val="slitbdy"/>
                <w:rFonts w:asciiTheme="minorHAnsi" w:hAnsiTheme="minorHAnsi" w:cstheme="minorHAnsi"/>
                <w:b/>
                <w:bCs/>
                <w:color w:val="000000"/>
                <w:bdr w:val="none" w:sz="0" w:space="0" w:color="auto" w:frame="1"/>
                <w:shd w:val="clear" w:color="auto" w:fill="FFFFFF"/>
              </w:rPr>
            </w:pPr>
            <w:r w:rsidRPr="005E1D5C">
              <w:rPr>
                <w:rStyle w:val="slitbdy"/>
                <w:rFonts w:asciiTheme="minorHAnsi" w:hAnsiTheme="minorHAnsi" w:cstheme="minorHAnsi"/>
                <w:b/>
                <w:bCs/>
                <w:color w:val="000000"/>
                <w:bdr w:val="none" w:sz="0" w:space="0" w:color="auto" w:frame="1"/>
                <w:shd w:val="clear" w:color="auto" w:fill="FFFFFF"/>
              </w:rPr>
              <w:t>- Corp C Rh-S+Ds+P+6E</w:t>
            </w:r>
          </w:p>
          <w:p w14:paraId="0ADCF86C" w14:textId="77777777" w:rsidR="005E1D5C" w:rsidRPr="005E1D5C" w:rsidRDefault="005E1D5C" w:rsidP="004C18CC">
            <w:pPr>
              <w:autoSpaceDE w:val="0"/>
              <w:autoSpaceDN w:val="0"/>
              <w:adjustRightInd w:val="0"/>
              <w:ind w:left="1095"/>
              <w:rPr>
                <w:rStyle w:val="slitbdy"/>
                <w:rFonts w:asciiTheme="minorHAnsi" w:hAnsiTheme="minorHAnsi" w:cstheme="minorHAnsi"/>
                <w:color w:val="000000"/>
                <w:bdr w:val="none" w:sz="0" w:space="0" w:color="auto" w:frame="1"/>
                <w:shd w:val="clear" w:color="auto" w:fill="FFFFFF"/>
              </w:rPr>
            </w:pPr>
            <w:r w:rsidRPr="005E1D5C">
              <w:rPr>
                <w:rStyle w:val="slitbdy"/>
                <w:rFonts w:asciiTheme="minorHAnsi" w:hAnsiTheme="minorHAnsi" w:cstheme="minorHAnsi"/>
                <w:color w:val="000000"/>
                <w:bdr w:val="none" w:sz="0" w:space="0" w:color="auto" w:frame="1"/>
                <w:shd w:val="clear" w:color="auto" w:fill="FFFFFF"/>
              </w:rPr>
              <w:t>- Corp D Rh-S+Ds+P+6E</w:t>
            </w:r>
          </w:p>
          <w:p w14:paraId="5A32F829" w14:textId="77777777" w:rsidR="005E1D5C" w:rsidRPr="005E1D5C" w:rsidRDefault="005E1D5C" w:rsidP="004C18CC">
            <w:pPr>
              <w:autoSpaceDE w:val="0"/>
              <w:autoSpaceDN w:val="0"/>
              <w:adjustRightInd w:val="0"/>
              <w:ind w:left="1095"/>
              <w:rPr>
                <w:rStyle w:val="slitbdy"/>
                <w:rFonts w:asciiTheme="minorHAnsi" w:hAnsiTheme="minorHAnsi" w:cstheme="minorHAnsi"/>
                <w:b/>
                <w:bCs/>
                <w:color w:val="000000"/>
                <w:bdr w:val="none" w:sz="0" w:space="0" w:color="auto" w:frame="1"/>
                <w:shd w:val="clear" w:color="auto" w:fill="FFFFFF"/>
              </w:rPr>
            </w:pPr>
            <w:r w:rsidRPr="005E1D5C">
              <w:rPr>
                <w:rStyle w:val="slitbdy"/>
                <w:rFonts w:asciiTheme="minorHAnsi" w:hAnsiTheme="minorHAnsi" w:cstheme="minorHAnsi"/>
                <w:b/>
                <w:bCs/>
                <w:color w:val="000000"/>
                <w:bdr w:val="none" w:sz="0" w:space="0" w:color="auto" w:frame="1"/>
                <w:shd w:val="clear" w:color="auto" w:fill="FFFFFF"/>
              </w:rPr>
              <w:t>- Corp E Rh-S+Ds+P+5E</w:t>
            </w:r>
          </w:p>
          <w:p w14:paraId="70672E2F" w14:textId="77777777" w:rsidR="005E1D5C" w:rsidRPr="005E1D5C" w:rsidRDefault="005E1D5C" w:rsidP="004C18CC">
            <w:pPr>
              <w:autoSpaceDE w:val="0"/>
              <w:autoSpaceDN w:val="0"/>
              <w:adjustRightInd w:val="0"/>
              <w:ind w:left="1095"/>
              <w:rPr>
                <w:rStyle w:val="slitbdy"/>
                <w:rFonts w:asciiTheme="minorHAnsi" w:hAnsiTheme="minorHAnsi" w:cstheme="minorHAnsi"/>
                <w:color w:val="000000"/>
                <w:bdr w:val="none" w:sz="0" w:space="0" w:color="auto" w:frame="1"/>
                <w:shd w:val="clear" w:color="auto" w:fill="FFFFFF"/>
              </w:rPr>
            </w:pPr>
            <w:r w:rsidRPr="005E1D5C">
              <w:rPr>
                <w:rStyle w:val="slitbdy"/>
                <w:rFonts w:asciiTheme="minorHAnsi" w:hAnsiTheme="minorHAnsi" w:cstheme="minorHAnsi"/>
                <w:color w:val="000000"/>
                <w:bdr w:val="none" w:sz="0" w:space="0" w:color="auto" w:frame="1"/>
                <w:shd w:val="clear" w:color="auto" w:fill="FFFFFF"/>
              </w:rPr>
              <w:t>- Corp F Rh-S+Ds+P+1E</w:t>
            </w:r>
          </w:p>
          <w:p w14:paraId="4163B37D" w14:textId="77777777" w:rsidR="005E1D5C" w:rsidRPr="005E1D5C" w:rsidRDefault="005E1D5C" w:rsidP="004C18CC">
            <w:pPr>
              <w:autoSpaceDE w:val="0"/>
              <w:autoSpaceDN w:val="0"/>
              <w:adjustRightInd w:val="0"/>
              <w:ind w:left="1095"/>
              <w:rPr>
                <w:rStyle w:val="slitbdy"/>
                <w:rFonts w:asciiTheme="minorHAnsi" w:hAnsiTheme="minorHAnsi" w:cstheme="minorHAnsi"/>
                <w:b/>
                <w:bCs/>
                <w:color w:val="000000"/>
                <w:bdr w:val="none" w:sz="0" w:space="0" w:color="auto" w:frame="1"/>
                <w:shd w:val="clear" w:color="auto" w:fill="FFFFFF"/>
              </w:rPr>
            </w:pPr>
            <w:r w:rsidRPr="005E1D5C">
              <w:rPr>
                <w:rStyle w:val="slitbdy"/>
                <w:rFonts w:asciiTheme="minorHAnsi" w:hAnsiTheme="minorHAnsi" w:cstheme="minorHAnsi"/>
                <w:b/>
                <w:bCs/>
                <w:color w:val="000000"/>
                <w:bdr w:val="none" w:sz="0" w:space="0" w:color="auto" w:frame="1"/>
                <w:shd w:val="clear" w:color="auto" w:fill="FFFFFF"/>
              </w:rPr>
              <w:t>- Corp G Rh-S+Ds+P+1E</w:t>
            </w:r>
          </w:p>
          <w:p w14:paraId="28E9AA56" w14:textId="77777777" w:rsidR="005E1D5C" w:rsidRPr="005E1D5C" w:rsidRDefault="005E1D5C" w:rsidP="004C18CC">
            <w:pPr>
              <w:autoSpaceDE w:val="0"/>
              <w:autoSpaceDN w:val="0"/>
              <w:adjustRightInd w:val="0"/>
              <w:ind w:left="1095"/>
              <w:rPr>
                <w:rStyle w:val="slitbdy"/>
                <w:rFonts w:asciiTheme="minorHAnsi" w:hAnsiTheme="minorHAnsi" w:cstheme="minorHAnsi"/>
                <w:color w:val="000000"/>
                <w:bdr w:val="none" w:sz="0" w:space="0" w:color="auto" w:frame="1"/>
                <w:shd w:val="clear" w:color="auto" w:fill="FFFFFF"/>
              </w:rPr>
            </w:pPr>
            <w:r w:rsidRPr="005E1D5C">
              <w:rPr>
                <w:rStyle w:val="slitbdy"/>
                <w:rFonts w:asciiTheme="minorHAnsi" w:hAnsiTheme="minorHAnsi" w:cstheme="minorHAnsi"/>
                <w:color w:val="000000"/>
                <w:bdr w:val="none" w:sz="0" w:space="0" w:color="auto" w:frame="1"/>
                <w:shd w:val="clear" w:color="auto" w:fill="FFFFFF"/>
              </w:rPr>
              <w:t>- Corp H Rh-S+Ds+P+1E</w:t>
            </w:r>
          </w:p>
          <w:p w14:paraId="27387C9C" w14:textId="77777777" w:rsidR="005E1D5C" w:rsidRPr="005E1D5C" w:rsidRDefault="005E1D5C" w:rsidP="004C18CC">
            <w:pPr>
              <w:autoSpaceDE w:val="0"/>
              <w:autoSpaceDN w:val="0"/>
              <w:adjustRightInd w:val="0"/>
              <w:ind w:left="1095"/>
              <w:rPr>
                <w:rStyle w:val="slitbdy"/>
                <w:rFonts w:asciiTheme="minorHAnsi" w:hAnsiTheme="minorHAnsi" w:cstheme="minorHAnsi"/>
                <w:color w:val="000000"/>
                <w:bdr w:val="none" w:sz="0" w:space="0" w:color="auto" w:frame="1"/>
                <w:shd w:val="clear" w:color="auto" w:fill="FFFFFF"/>
              </w:rPr>
            </w:pPr>
            <w:r w:rsidRPr="005E1D5C">
              <w:rPr>
                <w:rStyle w:val="slitbdy"/>
                <w:rFonts w:asciiTheme="minorHAnsi" w:hAnsiTheme="minorHAnsi" w:cstheme="minorHAnsi"/>
                <w:color w:val="000000"/>
                <w:bdr w:val="none" w:sz="0" w:space="0" w:color="auto" w:frame="1"/>
                <w:shd w:val="clear" w:color="auto" w:fill="FFFFFF"/>
              </w:rPr>
              <w:t>- Corp I   Rh-S+Ds+P+1E</w:t>
            </w:r>
          </w:p>
          <w:p w14:paraId="3D113E92" w14:textId="77777777" w:rsidR="005E1D5C" w:rsidRDefault="005E1D5C" w:rsidP="004C18CC">
            <w:pPr>
              <w:autoSpaceDE w:val="0"/>
              <w:autoSpaceDN w:val="0"/>
              <w:adjustRightInd w:val="0"/>
              <w:rPr>
                <w:rFonts w:asciiTheme="minorHAnsi" w:hAnsiTheme="minorHAnsi" w:cstheme="minorHAnsi"/>
                <w:i/>
                <w:iCs/>
                <w:shd w:val="clear" w:color="auto" w:fill="FFFFFF"/>
              </w:rPr>
            </w:pPr>
          </w:p>
          <w:p w14:paraId="2564C342" w14:textId="77777777" w:rsidR="007C1F61" w:rsidRDefault="007C1F61" w:rsidP="004C18CC">
            <w:pPr>
              <w:autoSpaceDE w:val="0"/>
              <w:autoSpaceDN w:val="0"/>
              <w:adjustRightInd w:val="0"/>
              <w:rPr>
                <w:rFonts w:asciiTheme="minorHAnsi" w:hAnsiTheme="minorHAnsi" w:cstheme="minorHAnsi"/>
                <w:i/>
                <w:iCs/>
                <w:shd w:val="clear" w:color="auto" w:fill="FFFFFF"/>
              </w:rPr>
            </w:pPr>
          </w:p>
          <w:p w14:paraId="25A38F7F" w14:textId="77777777" w:rsidR="007C1F61" w:rsidRDefault="007C1F61" w:rsidP="004C18CC">
            <w:pPr>
              <w:autoSpaceDE w:val="0"/>
              <w:autoSpaceDN w:val="0"/>
              <w:adjustRightInd w:val="0"/>
              <w:rPr>
                <w:rFonts w:asciiTheme="minorHAnsi" w:hAnsiTheme="minorHAnsi" w:cstheme="minorHAnsi"/>
                <w:i/>
                <w:iCs/>
                <w:shd w:val="clear" w:color="auto" w:fill="FFFFFF"/>
              </w:rPr>
            </w:pPr>
          </w:p>
          <w:p w14:paraId="239FD18D" w14:textId="77777777" w:rsidR="00335279" w:rsidRDefault="00335279" w:rsidP="004C18CC">
            <w:pPr>
              <w:autoSpaceDE w:val="0"/>
              <w:autoSpaceDN w:val="0"/>
              <w:adjustRightInd w:val="0"/>
              <w:rPr>
                <w:rFonts w:asciiTheme="minorHAnsi" w:hAnsiTheme="minorHAnsi" w:cstheme="minorHAnsi"/>
                <w:i/>
                <w:iCs/>
                <w:shd w:val="clear" w:color="auto" w:fill="FFFFFF"/>
              </w:rPr>
            </w:pPr>
          </w:p>
          <w:p w14:paraId="41F55F0A" w14:textId="77777777" w:rsidR="00190899" w:rsidRPr="005E1D5C" w:rsidRDefault="00190899" w:rsidP="004C18CC">
            <w:pPr>
              <w:autoSpaceDE w:val="0"/>
              <w:autoSpaceDN w:val="0"/>
              <w:adjustRightInd w:val="0"/>
              <w:rPr>
                <w:rFonts w:asciiTheme="minorHAnsi" w:hAnsiTheme="minorHAnsi" w:cstheme="minorHAnsi"/>
                <w:i/>
                <w:iCs/>
                <w:shd w:val="clear" w:color="auto" w:fill="FFFFFF"/>
              </w:rPr>
            </w:pPr>
          </w:p>
          <w:p w14:paraId="599A2EF8" w14:textId="7D4BE1F0" w:rsidR="00190899" w:rsidRPr="005E1D5C" w:rsidRDefault="005E1D5C" w:rsidP="004C18CC">
            <w:pPr>
              <w:tabs>
                <w:tab w:val="left" w:pos="0"/>
              </w:tabs>
              <w:rPr>
                <w:rFonts w:asciiTheme="minorHAnsi" w:hAnsiTheme="minorHAnsi" w:cstheme="minorHAnsi"/>
                <w:sz w:val="22"/>
                <w:szCs w:val="22"/>
              </w:rPr>
            </w:pPr>
            <w:r w:rsidRPr="005E1D5C">
              <w:rPr>
                <w:rFonts w:asciiTheme="minorHAnsi" w:hAnsiTheme="minorHAnsi" w:cstheme="minorHAnsi"/>
                <w:b/>
                <w:bCs/>
                <w:sz w:val="22"/>
                <w:szCs w:val="22"/>
              </w:rPr>
              <w:t xml:space="preserve">Volum – </w:t>
            </w:r>
            <w:r w:rsidRPr="005E1D5C">
              <w:rPr>
                <w:rFonts w:asciiTheme="minorHAnsi" w:hAnsiTheme="minorHAnsi" w:cstheme="minorHAnsi"/>
                <w:sz w:val="22"/>
                <w:szCs w:val="22"/>
              </w:rPr>
              <w:t>67914,56 mc (subsol inclus)</w:t>
            </w:r>
          </w:p>
        </w:tc>
      </w:tr>
      <w:tr w:rsidR="005E1D5C" w:rsidRPr="005E1D5C" w14:paraId="3B47AA8A" w14:textId="77777777" w:rsidTr="007C1F61">
        <w:trPr>
          <w:tblCellSpacing w:w="0" w:type="dxa"/>
        </w:trPr>
        <w:tc>
          <w:tcPr>
            <w:tcW w:w="878" w:type="pct"/>
            <w:hideMark/>
          </w:tcPr>
          <w:p w14:paraId="6AF9BEAA"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lastRenderedPageBreak/>
              <w:t>d) aria construită şi desfăşurată</w:t>
            </w:r>
          </w:p>
        </w:tc>
        <w:tc>
          <w:tcPr>
            <w:tcW w:w="4122" w:type="pct"/>
            <w:gridSpan w:val="4"/>
            <w:hideMark/>
          </w:tcPr>
          <w:p w14:paraId="08A883E0" w14:textId="3A530505" w:rsidR="00ED27A7" w:rsidRPr="005E1D5C" w:rsidRDefault="005E1D5C" w:rsidP="004C18CC">
            <w:pPr>
              <w:rPr>
                <w:rFonts w:asciiTheme="minorHAnsi" w:hAnsiTheme="minorHAnsi" w:cstheme="minorHAnsi"/>
                <w:b/>
                <w:bCs/>
                <w:sz w:val="22"/>
                <w:szCs w:val="22"/>
              </w:rPr>
            </w:pPr>
            <w:r w:rsidRPr="005E1D5C">
              <w:rPr>
                <w:rFonts w:asciiTheme="minorHAnsi" w:hAnsiTheme="minorHAnsi" w:cstheme="minorHAnsi"/>
                <w:b/>
                <w:bCs/>
                <w:sz w:val="22"/>
                <w:szCs w:val="22"/>
              </w:rPr>
              <w:t xml:space="preserve">S.C. C1 =    </w:t>
            </w:r>
            <w:r w:rsidR="0000278D">
              <w:rPr>
                <w:rFonts w:asciiTheme="minorHAnsi" w:hAnsiTheme="minorHAnsi" w:cstheme="minorHAnsi"/>
                <w:b/>
                <w:bCs/>
                <w:sz w:val="22"/>
                <w:szCs w:val="22"/>
              </w:rPr>
              <w:t>4936</w:t>
            </w:r>
            <w:r w:rsidRPr="005E1D5C">
              <w:rPr>
                <w:rFonts w:asciiTheme="minorHAnsi" w:hAnsiTheme="minorHAnsi" w:cstheme="minorHAnsi"/>
                <w:b/>
                <w:bCs/>
                <w:sz w:val="22"/>
                <w:szCs w:val="22"/>
              </w:rPr>
              <w:t>,</w:t>
            </w:r>
            <w:r w:rsidR="0000278D">
              <w:rPr>
                <w:rFonts w:asciiTheme="minorHAnsi" w:hAnsiTheme="minorHAnsi" w:cstheme="minorHAnsi"/>
                <w:b/>
                <w:bCs/>
                <w:sz w:val="22"/>
                <w:szCs w:val="22"/>
              </w:rPr>
              <w:t>1</w:t>
            </w:r>
            <w:r w:rsidR="00914134">
              <w:rPr>
                <w:rFonts w:asciiTheme="minorHAnsi" w:hAnsiTheme="minorHAnsi" w:cstheme="minorHAnsi"/>
                <w:b/>
                <w:bCs/>
                <w:sz w:val="22"/>
                <w:szCs w:val="22"/>
              </w:rPr>
              <w:t>0</w:t>
            </w:r>
            <w:r w:rsidRPr="005E1D5C">
              <w:rPr>
                <w:rFonts w:asciiTheme="minorHAnsi" w:hAnsiTheme="minorHAnsi" w:cstheme="minorHAnsi"/>
                <w:b/>
                <w:bCs/>
                <w:sz w:val="22"/>
                <w:szCs w:val="22"/>
              </w:rPr>
              <w:t xml:space="preserve"> mp</w:t>
            </w:r>
          </w:p>
          <w:p w14:paraId="4BD4BC46" w14:textId="1DF46AE2" w:rsidR="005E1D5C" w:rsidRPr="005E1D5C" w:rsidRDefault="005E1D5C" w:rsidP="004C18CC">
            <w:pPr>
              <w:rPr>
                <w:rFonts w:asciiTheme="minorHAnsi" w:hAnsiTheme="minorHAnsi" w:cstheme="minorHAnsi"/>
                <w:color w:val="000000"/>
                <w:sz w:val="22"/>
                <w:szCs w:val="22"/>
              </w:rPr>
            </w:pPr>
            <w:r w:rsidRPr="005E1D5C">
              <w:rPr>
                <w:rFonts w:asciiTheme="minorHAnsi" w:hAnsiTheme="minorHAnsi" w:cstheme="minorHAnsi"/>
                <w:b/>
                <w:bCs/>
                <w:sz w:val="22"/>
                <w:szCs w:val="22"/>
              </w:rPr>
              <w:t>S.D. C1 = 2</w:t>
            </w:r>
            <w:r w:rsidR="0000278D">
              <w:rPr>
                <w:rFonts w:asciiTheme="minorHAnsi" w:hAnsiTheme="minorHAnsi" w:cstheme="minorHAnsi"/>
                <w:b/>
                <w:bCs/>
                <w:sz w:val="22"/>
                <w:szCs w:val="22"/>
              </w:rPr>
              <w:t>1015</w:t>
            </w:r>
            <w:r w:rsidRPr="005E1D5C">
              <w:rPr>
                <w:rFonts w:asciiTheme="minorHAnsi" w:hAnsiTheme="minorHAnsi" w:cstheme="minorHAnsi"/>
                <w:b/>
                <w:bCs/>
                <w:sz w:val="22"/>
                <w:szCs w:val="22"/>
              </w:rPr>
              <w:t>,</w:t>
            </w:r>
            <w:r w:rsidR="0000278D">
              <w:rPr>
                <w:rFonts w:asciiTheme="minorHAnsi" w:hAnsiTheme="minorHAnsi" w:cstheme="minorHAnsi"/>
                <w:b/>
                <w:bCs/>
                <w:sz w:val="22"/>
                <w:szCs w:val="22"/>
              </w:rPr>
              <w:t>1</w:t>
            </w:r>
            <w:r w:rsidR="00914134">
              <w:rPr>
                <w:rFonts w:asciiTheme="minorHAnsi" w:hAnsiTheme="minorHAnsi" w:cstheme="minorHAnsi"/>
                <w:b/>
                <w:bCs/>
                <w:sz w:val="22"/>
                <w:szCs w:val="22"/>
              </w:rPr>
              <w:t>0</w:t>
            </w:r>
            <w:r w:rsidRPr="005E1D5C">
              <w:rPr>
                <w:rFonts w:asciiTheme="minorHAnsi" w:hAnsiTheme="minorHAnsi" w:cstheme="minorHAnsi"/>
                <w:b/>
                <w:bCs/>
                <w:sz w:val="22"/>
                <w:szCs w:val="22"/>
              </w:rPr>
              <w:t xml:space="preserve"> mp</w:t>
            </w:r>
          </w:p>
        </w:tc>
      </w:tr>
      <w:tr w:rsidR="005E1D5C" w:rsidRPr="005E1D5C" w14:paraId="72A3629B" w14:textId="77777777" w:rsidTr="007C1F61">
        <w:trPr>
          <w:tblCellSpacing w:w="0" w:type="dxa"/>
        </w:trPr>
        <w:tc>
          <w:tcPr>
            <w:tcW w:w="878" w:type="pct"/>
            <w:hideMark/>
          </w:tcPr>
          <w:p w14:paraId="47663332"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e) principalele destinaţii ale încăperilor şi ale spaţiilor aferente construcţiei</w:t>
            </w:r>
          </w:p>
        </w:tc>
        <w:tc>
          <w:tcPr>
            <w:tcW w:w="4122" w:type="pct"/>
            <w:gridSpan w:val="4"/>
            <w:hideMark/>
          </w:tcPr>
          <w:p w14:paraId="36C6CE72"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 xml:space="preserve">Cabinete medicale și saloane pacienți </w:t>
            </w:r>
          </w:p>
          <w:p w14:paraId="03EAB79F"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p w14:paraId="5E92F7D2"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Spații anexe, Spații de depozitare, Laboratoare</w:t>
            </w:r>
          </w:p>
          <w:p w14:paraId="473A21CF"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p w14:paraId="1C2FD8F8"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Spații Tehnice – Subsol</w:t>
            </w:r>
          </w:p>
        </w:tc>
      </w:tr>
      <w:tr w:rsidR="005E1D5C" w:rsidRPr="005E1D5C" w14:paraId="1BAD569A" w14:textId="77777777" w:rsidTr="007C1F61">
        <w:trPr>
          <w:tblCellSpacing w:w="0" w:type="dxa"/>
        </w:trPr>
        <w:tc>
          <w:tcPr>
            <w:tcW w:w="878" w:type="pct"/>
            <w:vMerge w:val="restart"/>
            <w:hideMark/>
          </w:tcPr>
          <w:p w14:paraId="010ABD36"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f) compartimente de incendiu</w:t>
            </w:r>
          </w:p>
        </w:tc>
        <w:tc>
          <w:tcPr>
            <w:tcW w:w="4122" w:type="pct"/>
            <w:gridSpan w:val="4"/>
            <w:hideMark/>
          </w:tcPr>
          <w:p w14:paraId="14097F7C" w14:textId="77777777" w:rsidR="005E1D5C" w:rsidRPr="005E1D5C" w:rsidRDefault="005E1D5C" w:rsidP="004C18CC">
            <w:pPr>
              <w:autoSpaceDE w:val="0"/>
              <w:autoSpaceDN w:val="0"/>
              <w:adjustRightInd w:val="0"/>
              <w:rPr>
                <w:rFonts w:asciiTheme="minorHAnsi" w:hAnsiTheme="minorHAnsi" w:cstheme="minorHAnsi"/>
                <w:sz w:val="22"/>
                <w:szCs w:val="22"/>
              </w:rPr>
            </w:pPr>
            <w:r w:rsidRPr="005E1D5C">
              <w:rPr>
                <w:rFonts w:asciiTheme="minorHAnsi" w:hAnsiTheme="minorHAnsi" w:cstheme="minorHAnsi"/>
                <w:sz w:val="22"/>
                <w:szCs w:val="22"/>
              </w:rPr>
              <w:t>SUPRAFAȚĂ TEREN în proprietatea U.A.T. - Jud. Argeș în care este amplasat compartimentul de incendiu = 31268,00 mp</w:t>
            </w:r>
          </w:p>
          <w:p w14:paraId="4B6C7ABC" w14:textId="77777777" w:rsidR="005E1D5C" w:rsidRPr="005E1D5C" w:rsidRDefault="005E1D5C" w:rsidP="004C18CC">
            <w:pPr>
              <w:autoSpaceDE w:val="0"/>
              <w:autoSpaceDN w:val="0"/>
              <w:adjustRightInd w:val="0"/>
              <w:rPr>
                <w:rFonts w:asciiTheme="minorHAnsi" w:hAnsiTheme="minorHAnsi" w:cstheme="minorHAnsi"/>
                <w:b/>
                <w:bCs/>
                <w:sz w:val="22"/>
                <w:szCs w:val="22"/>
              </w:rPr>
            </w:pPr>
            <w:r w:rsidRPr="005E1D5C">
              <w:rPr>
                <w:rFonts w:asciiTheme="minorHAnsi" w:hAnsiTheme="minorHAnsi" w:cstheme="minorHAnsi"/>
                <w:b/>
                <w:bCs/>
                <w:sz w:val="22"/>
                <w:szCs w:val="22"/>
              </w:rPr>
              <w:t>GR. II de rezistență la foc, RISC MIC DE INCENDIU</w:t>
            </w:r>
          </w:p>
        </w:tc>
      </w:tr>
      <w:tr w:rsidR="005E1D5C" w:rsidRPr="005E1D5C" w14:paraId="4B7A5182" w14:textId="77777777" w:rsidTr="00E86028">
        <w:trPr>
          <w:tblCellSpacing w:w="0" w:type="dxa"/>
        </w:trPr>
        <w:tc>
          <w:tcPr>
            <w:tcW w:w="878" w:type="pct"/>
            <w:vMerge/>
            <w:vAlign w:val="center"/>
            <w:hideMark/>
          </w:tcPr>
          <w:p w14:paraId="63E01B13" w14:textId="77777777" w:rsidR="005E1D5C" w:rsidRPr="005E1D5C" w:rsidRDefault="005E1D5C" w:rsidP="004C18CC">
            <w:pPr>
              <w:rPr>
                <w:rFonts w:asciiTheme="minorHAnsi" w:hAnsiTheme="minorHAnsi" w:cstheme="minorHAnsi"/>
                <w:color w:val="000000"/>
                <w:sz w:val="22"/>
                <w:szCs w:val="22"/>
              </w:rPr>
            </w:pPr>
          </w:p>
        </w:tc>
        <w:tc>
          <w:tcPr>
            <w:tcW w:w="4122" w:type="pct"/>
            <w:gridSpan w:val="4"/>
            <w:hideMark/>
          </w:tcPr>
          <w:p w14:paraId="277B8C88" w14:textId="77777777" w:rsidR="005E1D5C" w:rsidRPr="005E1D5C" w:rsidRDefault="005E1D5C" w:rsidP="004C18CC">
            <w:pPr>
              <w:rPr>
                <w:rFonts w:asciiTheme="minorHAnsi" w:hAnsiTheme="minorHAnsi" w:cstheme="minorHAnsi"/>
                <w:bCs/>
                <w:sz w:val="22"/>
                <w:szCs w:val="22"/>
              </w:rPr>
            </w:pPr>
            <w:r w:rsidRPr="005E1D5C">
              <w:rPr>
                <w:rFonts w:asciiTheme="minorHAnsi" w:hAnsiTheme="minorHAnsi" w:cstheme="minorHAnsi"/>
                <w:bCs/>
                <w:sz w:val="22"/>
                <w:szCs w:val="22"/>
              </w:rPr>
              <w:t>Suprafața construită compartiment = 4861,00 mp</w:t>
            </w:r>
          </w:p>
          <w:p w14:paraId="49CB1512" w14:textId="77777777" w:rsidR="005E1D5C" w:rsidRPr="005E1D5C" w:rsidRDefault="005E1D5C" w:rsidP="004C18CC">
            <w:pPr>
              <w:jc w:val="both"/>
              <w:rPr>
                <w:rFonts w:asciiTheme="minorHAnsi" w:hAnsiTheme="minorHAnsi" w:cstheme="minorHAnsi"/>
                <w:lang w:val="en-US"/>
              </w:rPr>
            </w:pPr>
            <w:r w:rsidRPr="005E1D5C">
              <w:rPr>
                <w:rFonts w:asciiTheme="minorHAnsi" w:hAnsiTheme="minorHAnsi" w:cstheme="minorHAnsi"/>
                <w:i/>
              </w:rPr>
              <w:t>S-a considerat un singur compartiment de incendiu pentru intreg spital (corp C1) intrucat nu sunt incaperi sau procese tehnologice care sa afecteze riscul de incendiu de la un etaj la altul (</w:t>
            </w:r>
            <w:proofErr w:type="spellStart"/>
            <w:r w:rsidRPr="005E1D5C">
              <w:rPr>
                <w:rFonts w:asciiTheme="minorHAnsi" w:hAnsiTheme="minorHAnsi" w:cstheme="minorHAnsi"/>
                <w:i/>
                <w:lang w:val="fr-FR"/>
              </w:rPr>
              <w:t>Gradul</w:t>
            </w:r>
            <w:proofErr w:type="spellEnd"/>
            <w:r w:rsidRPr="005E1D5C">
              <w:rPr>
                <w:rFonts w:asciiTheme="minorHAnsi" w:hAnsiTheme="minorHAnsi" w:cstheme="minorHAnsi"/>
                <w:i/>
                <w:lang w:val="fr-FR"/>
              </w:rPr>
              <w:t xml:space="preserve"> II de </w:t>
            </w:r>
            <w:proofErr w:type="spellStart"/>
            <w:r w:rsidRPr="005E1D5C">
              <w:rPr>
                <w:rFonts w:asciiTheme="minorHAnsi" w:hAnsiTheme="minorHAnsi" w:cstheme="minorHAnsi"/>
                <w:i/>
                <w:lang w:val="fr-FR"/>
              </w:rPr>
              <w:t>rezistenta</w:t>
            </w:r>
            <w:proofErr w:type="spellEnd"/>
            <w:r w:rsidRPr="005E1D5C">
              <w:rPr>
                <w:rFonts w:asciiTheme="minorHAnsi" w:hAnsiTheme="minorHAnsi" w:cstheme="minorHAnsi"/>
                <w:i/>
                <w:lang w:val="fr-FR"/>
              </w:rPr>
              <w:t xml:space="preserve"> la </w:t>
            </w:r>
            <w:proofErr w:type="spellStart"/>
            <w:r w:rsidRPr="005E1D5C">
              <w:rPr>
                <w:rFonts w:asciiTheme="minorHAnsi" w:hAnsiTheme="minorHAnsi" w:cstheme="minorHAnsi"/>
                <w:i/>
                <w:lang w:val="fr-FR"/>
              </w:rPr>
              <w:t>incendiu</w:t>
            </w:r>
            <w:proofErr w:type="spellEnd"/>
            <w:r w:rsidRPr="005E1D5C">
              <w:rPr>
                <w:rFonts w:asciiTheme="minorHAnsi" w:hAnsiTheme="minorHAnsi" w:cstheme="minorHAnsi"/>
                <w:i/>
                <w:lang w:val="fr-FR"/>
              </w:rPr>
              <w:t xml:space="preserve">). </w:t>
            </w:r>
            <w:r w:rsidRPr="005E1D5C">
              <w:rPr>
                <w:rFonts w:asciiTheme="minorHAnsi" w:hAnsiTheme="minorHAnsi" w:cstheme="minorHAnsi"/>
                <w:i/>
                <w:noProof/>
              </w:rPr>
              <w:t>Deasemenea nu sunt montate usi rezistente la foc ( sunt doar anumite usi RF – conf. planuri anexate). Pentru a indeplini conditiile minime conf. P118/99 – sunt descrise la Cap. 3.4 din prezentul scenariu, propunerile pentru asigurarea cerintelor pentru securitatea la incendiu a corpului C1 ( un compartiment de incendiu).</w:t>
            </w:r>
            <w:r w:rsidRPr="005E1D5C">
              <w:rPr>
                <w:rFonts w:asciiTheme="minorHAnsi" w:hAnsiTheme="minorHAnsi" w:cstheme="minorHAnsi"/>
                <w:i/>
                <w:color w:val="000000"/>
              </w:rPr>
              <w:t xml:space="preserve"> Montarea acestor usi RF este OBLIGATORIE in conformitate cu normativele in vigoare, insa </w:t>
            </w:r>
            <w:r w:rsidRPr="005E1D5C">
              <w:rPr>
                <w:rFonts w:asciiTheme="minorHAnsi" w:hAnsiTheme="minorHAnsi" w:cstheme="minorHAnsi"/>
                <w:i/>
                <w:noProof/>
              </w:rPr>
              <w:t>NU FACE OBIECTUL PREZENTULUI PROIECT.</w:t>
            </w:r>
          </w:p>
          <w:p w14:paraId="0EF44150"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tc>
      </w:tr>
      <w:tr w:rsidR="005E1D5C" w:rsidRPr="005E1D5C" w14:paraId="6BAF2A0A" w14:textId="77777777" w:rsidTr="00E86028">
        <w:trPr>
          <w:tblCellSpacing w:w="0" w:type="dxa"/>
        </w:trPr>
        <w:tc>
          <w:tcPr>
            <w:tcW w:w="878" w:type="pct"/>
            <w:vMerge/>
            <w:vAlign w:val="center"/>
            <w:hideMark/>
          </w:tcPr>
          <w:p w14:paraId="2E95D1F4" w14:textId="77777777" w:rsidR="005E1D5C" w:rsidRPr="005E1D5C" w:rsidRDefault="005E1D5C" w:rsidP="004C18CC">
            <w:pPr>
              <w:rPr>
                <w:rFonts w:asciiTheme="minorHAnsi" w:hAnsiTheme="minorHAnsi" w:cstheme="minorHAnsi"/>
                <w:color w:val="000000"/>
                <w:sz w:val="22"/>
                <w:szCs w:val="22"/>
              </w:rPr>
            </w:pPr>
          </w:p>
        </w:tc>
        <w:tc>
          <w:tcPr>
            <w:tcW w:w="4122" w:type="pct"/>
            <w:gridSpan w:val="4"/>
            <w:hideMark/>
          </w:tcPr>
          <w:p w14:paraId="44A43C6E" w14:textId="3B4DCA0E"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bCs/>
                <w:sz w:val="22"/>
                <w:szCs w:val="22"/>
              </w:rPr>
              <w:t>Suprafața</w:t>
            </w:r>
            <w:r w:rsidRPr="005E1D5C">
              <w:rPr>
                <w:rFonts w:asciiTheme="minorHAnsi" w:hAnsiTheme="minorHAnsi" w:cstheme="minorHAnsi"/>
                <w:color w:val="000000"/>
                <w:sz w:val="22"/>
                <w:szCs w:val="22"/>
              </w:rPr>
              <w:t xml:space="preserve"> desfășurată </w:t>
            </w:r>
            <w:r w:rsidRPr="005E1D5C">
              <w:rPr>
                <w:rFonts w:asciiTheme="minorHAnsi" w:hAnsiTheme="minorHAnsi" w:cstheme="minorHAnsi"/>
                <w:bCs/>
                <w:sz w:val="22"/>
                <w:szCs w:val="22"/>
              </w:rPr>
              <w:t>compartiment</w:t>
            </w:r>
            <w:r w:rsidRPr="005E1D5C">
              <w:rPr>
                <w:rFonts w:asciiTheme="minorHAnsi" w:hAnsiTheme="minorHAnsi" w:cstheme="minorHAnsi"/>
                <w:color w:val="000000"/>
                <w:sz w:val="22"/>
                <w:szCs w:val="22"/>
              </w:rPr>
              <w:t xml:space="preserve"> = 2</w:t>
            </w:r>
            <w:r w:rsidR="00ED27A7">
              <w:rPr>
                <w:rFonts w:asciiTheme="minorHAnsi" w:hAnsiTheme="minorHAnsi" w:cstheme="minorHAnsi"/>
                <w:color w:val="000000"/>
                <w:sz w:val="22"/>
                <w:szCs w:val="22"/>
              </w:rPr>
              <w:t>1015</w:t>
            </w:r>
            <w:r w:rsidRPr="005E1D5C">
              <w:rPr>
                <w:rFonts w:asciiTheme="minorHAnsi" w:hAnsiTheme="minorHAnsi" w:cstheme="minorHAnsi"/>
                <w:color w:val="000000"/>
                <w:sz w:val="22"/>
                <w:szCs w:val="22"/>
              </w:rPr>
              <w:t>,</w:t>
            </w:r>
            <w:r w:rsidR="00ED27A7">
              <w:rPr>
                <w:rFonts w:asciiTheme="minorHAnsi" w:hAnsiTheme="minorHAnsi" w:cstheme="minorHAnsi"/>
                <w:color w:val="000000"/>
                <w:sz w:val="22"/>
                <w:szCs w:val="22"/>
              </w:rPr>
              <w:t>1</w:t>
            </w:r>
            <w:r w:rsidRPr="005E1D5C">
              <w:rPr>
                <w:rFonts w:asciiTheme="minorHAnsi" w:hAnsiTheme="minorHAnsi" w:cstheme="minorHAnsi"/>
                <w:color w:val="000000"/>
                <w:sz w:val="22"/>
                <w:szCs w:val="22"/>
              </w:rPr>
              <w:t>0 mp</w:t>
            </w:r>
          </w:p>
        </w:tc>
      </w:tr>
      <w:tr w:rsidR="005E1D5C" w:rsidRPr="005E1D5C" w14:paraId="25C282E9" w14:textId="77777777" w:rsidTr="00E86028">
        <w:trPr>
          <w:tblCellSpacing w:w="0" w:type="dxa"/>
        </w:trPr>
        <w:tc>
          <w:tcPr>
            <w:tcW w:w="878" w:type="pct"/>
            <w:vMerge/>
            <w:vAlign w:val="center"/>
            <w:hideMark/>
          </w:tcPr>
          <w:p w14:paraId="39ECB8EB" w14:textId="77777777" w:rsidR="005E1D5C" w:rsidRPr="005E1D5C" w:rsidRDefault="005E1D5C" w:rsidP="004C18CC">
            <w:pPr>
              <w:rPr>
                <w:rFonts w:asciiTheme="minorHAnsi" w:hAnsiTheme="minorHAnsi" w:cstheme="minorHAnsi"/>
                <w:color w:val="000000"/>
                <w:sz w:val="22"/>
                <w:szCs w:val="22"/>
              </w:rPr>
            </w:pPr>
          </w:p>
        </w:tc>
        <w:tc>
          <w:tcPr>
            <w:tcW w:w="4122" w:type="pct"/>
            <w:gridSpan w:val="4"/>
            <w:hideMark/>
          </w:tcPr>
          <w:p w14:paraId="497EEFCE" w14:textId="77777777" w:rsidR="005E1D5C" w:rsidRPr="005E1D5C" w:rsidRDefault="005E1D5C" w:rsidP="004C18CC">
            <w:pPr>
              <w:pStyle w:val="NormalWeb"/>
              <w:spacing w:before="0" w:beforeAutospacing="0" w:after="0" w:afterAutospacing="0"/>
              <w:rPr>
                <w:rFonts w:asciiTheme="minorHAnsi" w:hAnsiTheme="minorHAnsi" w:cstheme="minorHAnsi"/>
                <w:bCs/>
                <w:sz w:val="22"/>
                <w:szCs w:val="22"/>
              </w:rPr>
            </w:pPr>
            <w:r w:rsidRPr="005E1D5C">
              <w:rPr>
                <w:rFonts w:asciiTheme="minorHAnsi" w:hAnsiTheme="minorHAnsi" w:cstheme="minorHAnsi"/>
                <w:sz w:val="22"/>
                <w:szCs w:val="22"/>
              </w:rPr>
              <w:t xml:space="preserve">Volum </w:t>
            </w:r>
            <w:r w:rsidRPr="005E1D5C">
              <w:rPr>
                <w:rFonts w:asciiTheme="minorHAnsi" w:hAnsiTheme="minorHAnsi" w:cstheme="minorHAnsi"/>
                <w:bCs/>
                <w:sz w:val="22"/>
                <w:szCs w:val="22"/>
              </w:rPr>
              <w:t>compartiment =</w:t>
            </w:r>
            <w:r w:rsidRPr="005E1D5C">
              <w:rPr>
                <w:rFonts w:asciiTheme="minorHAnsi" w:hAnsiTheme="minorHAnsi" w:cstheme="minorHAnsi"/>
                <w:b/>
                <w:bCs/>
                <w:sz w:val="22"/>
                <w:szCs w:val="22"/>
              </w:rPr>
              <w:t xml:space="preserve"> </w:t>
            </w:r>
            <w:r w:rsidRPr="005E1D5C">
              <w:rPr>
                <w:rFonts w:asciiTheme="minorHAnsi" w:hAnsiTheme="minorHAnsi" w:cstheme="minorHAnsi"/>
                <w:sz w:val="22"/>
                <w:szCs w:val="22"/>
              </w:rPr>
              <w:t>67914,56 mc (subsol inclus)</w:t>
            </w:r>
          </w:p>
        </w:tc>
      </w:tr>
      <w:tr w:rsidR="005E1D5C" w:rsidRPr="005E1D5C" w14:paraId="33441E13" w14:textId="77777777" w:rsidTr="00E86028">
        <w:trPr>
          <w:tblCellSpacing w:w="0" w:type="dxa"/>
        </w:trPr>
        <w:tc>
          <w:tcPr>
            <w:tcW w:w="878" w:type="pct"/>
            <w:vMerge w:val="restart"/>
            <w:hideMark/>
          </w:tcPr>
          <w:p w14:paraId="3224ECA7"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g) număr maxim de utilizatori</w:t>
            </w:r>
          </w:p>
        </w:tc>
        <w:tc>
          <w:tcPr>
            <w:tcW w:w="2504" w:type="pct"/>
            <w:gridSpan w:val="2"/>
            <w:vMerge w:val="restart"/>
            <w:hideMark/>
          </w:tcPr>
          <w:p w14:paraId="4D978B7F"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Persoane</w:t>
            </w:r>
          </w:p>
        </w:tc>
        <w:tc>
          <w:tcPr>
            <w:tcW w:w="1618" w:type="pct"/>
            <w:gridSpan w:val="2"/>
            <w:hideMark/>
          </w:tcPr>
          <w:p w14:paraId="49CF7641"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Număr: 919 utilizatori</w:t>
            </w:r>
          </w:p>
          <w:p w14:paraId="36F883C4" w14:textId="77777777" w:rsidR="005E1D5C" w:rsidRPr="005E1D5C" w:rsidRDefault="005E1D5C" w:rsidP="004C18CC">
            <w:pPr>
              <w:jc w:val="both"/>
              <w:rPr>
                <w:rFonts w:asciiTheme="minorHAnsi" w:hAnsiTheme="minorHAnsi" w:cstheme="minorHAnsi"/>
                <w:sz w:val="22"/>
                <w:szCs w:val="22"/>
              </w:rPr>
            </w:pPr>
          </w:p>
          <w:p w14:paraId="76E3BC1C" w14:textId="77777777" w:rsidR="005E1D5C" w:rsidRPr="005E1D5C" w:rsidRDefault="005E1D5C" w:rsidP="004C18CC">
            <w:pPr>
              <w:jc w:val="both"/>
              <w:rPr>
                <w:rFonts w:asciiTheme="minorHAnsi" w:hAnsiTheme="minorHAnsi" w:cstheme="minorHAnsi"/>
                <w:i/>
                <w:iCs/>
                <w:sz w:val="22"/>
                <w:szCs w:val="22"/>
                <w:lang w:eastAsia="en-US"/>
              </w:rPr>
            </w:pPr>
            <w:r w:rsidRPr="005E1D5C">
              <w:rPr>
                <w:rFonts w:asciiTheme="minorHAnsi" w:hAnsiTheme="minorHAnsi" w:cstheme="minorHAnsi"/>
                <w:i/>
                <w:iCs/>
                <w:sz w:val="22"/>
                <w:szCs w:val="22"/>
                <w:lang w:eastAsia="en-US"/>
              </w:rPr>
              <w:t>Numărul maxim de pacienți în saloane :509 adulți și 60 nou născuți</w:t>
            </w:r>
          </w:p>
          <w:p w14:paraId="19B46A12" w14:textId="77777777" w:rsidR="005E1D5C" w:rsidRPr="005E1D5C" w:rsidRDefault="005E1D5C" w:rsidP="004C18CC">
            <w:pPr>
              <w:jc w:val="both"/>
              <w:rPr>
                <w:rFonts w:asciiTheme="minorHAnsi" w:hAnsiTheme="minorHAnsi" w:cstheme="minorHAnsi"/>
                <w:i/>
                <w:iCs/>
                <w:sz w:val="22"/>
                <w:szCs w:val="22"/>
                <w:lang w:eastAsia="en-US"/>
              </w:rPr>
            </w:pPr>
            <w:r w:rsidRPr="005E1D5C">
              <w:rPr>
                <w:rFonts w:asciiTheme="minorHAnsi" w:hAnsiTheme="minorHAnsi" w:cstheme="minorHAnsi"/>
                <w:i/>
                <w:iCs/>
                <w:sz w:val="22"/>
                <w:szCs w:val="22"/>
                <w:lang w:eastAsia="en-US"/>
              </w:rPr>
              <w:t>Vizitatori :100</w:t>
            </w:r>
          </w:p>
          <w:p w14:paraId="3955FD98" w14:textId="77777777" w:rsidR="005E1D5C" w:rsidRPr="005E1D5C" w:rsidRDefault="005E1D5C" w:rsidP="004C18CC">
            <w:pPr>
              <w:jc w:val="both"/>
              <w:rPr>
                <w:rFonts w:asciiTheme="minorHAnsi" w:hAnsiTheme="minorHAnsi" w:cstheme="minorHAnsi"/>
                <w:i/>
                <w:iCs/>
                <w:sz w:val="22"/>
                <w:szCs w:val="22"/>
                <w:lang w:eastAsia="en-US"/>
              </w:rPr>
            </w:pPr>
            <w:r w:rsidRPr="005E1D5C">
              <w:rPr>
                <w:rFonts w:asciiTheme="minorHAnsi" w:hAnsiTheme="minorHAnsi" w:cstheme="minorHAnsi"/>
                <w:i/>
                <w:iCs/>
                <w:sz w:val="22"/>
                <w:szCs w:val="22"/>
                <w:lang w:eastAsia="en-US"/>
              </w:rPr>
              <w:t>Personal medical : 200</w:t>
            </w:r>
          </w:p>
          <w:p w14:paraId="32EE8DE1" w14:textId="77777777" w:rsidR="005E1D5C" w:rsidRPr="005E1D5C" w:rsidRDefault="005E1D5C" w:rsidP="004C18CC">
            <w:pPr>
              <w:jc w:val="both"/>
              <w:rPr>
                <w:rFonts w:asciiTheme="minorHAnsi" w:hAnsiTheme="minorHAnsi" w:cstheme="minorHAnsi"/>
                <w:i/>
                <w:iCs/>
                <w:sz w:val="22"/>
                <w:szCs w:val="22"/>
                <w:lang w:eastAsia="en-US"/>
              </w:rPr>
            </w:pPr>
            <w:r w:rsidRPr="005E1D5C">
              <w:rPr>
                <w:rFonts w:asciiTheme="minorHAnsi" w:hAnsiTheme="minorHAnsi" w:cstheme="minorHAnsi"/>
                <w:i/>
                <w:iCs/>
                <w:sz w:val="22"/>
                <w:szCs w:val="22"/>
                <w:lang w:eastAsia="en-US"/>
              </w:rPr>
              <w:t>Personal auxiliar : 50</w:t>
            </w:r>
          </w:p>
          <w:p w14:paraId="04C5CC88" w14:textId="77777777" w:rsidR="005E1D5C" w:rsidRPr="005E1D5C" w:rsidRDefault="005E1D5C" w:rsidP="004C18CC">
            <w:pPr>
              <w:pStyle w:val="NormalWeb"/>
              <w:spacing w:before="0" w:beforeAutospacing="0" w:after="0" w:afterAutospacing="0"/>
              <w:rPr>
                <w:rFonts w:asciiTheme="minorHAnsi" w:hAnsiTheme="minorHAnsi" w:cstheme="minorHAnsi"/>
                <w:sz w:val="22"/>
                <w:szCs w:val="22"/>
              </w:rPr>
            </w:pPr>
          </w:p>
        </w:tc>
      </w:tr>
      <w:tr w:rsidR="005E1D5C" w:rsidRPr="005E1D5C" w14:paraId="2837FB97" w14:textId="77777777" w:rsidTr="00E86028">
        <w:trPr>
          <w:tblCellSpacing w:w="0" w:type="dxa"/>
        </w:trPr>
        <w:tc>
          <w:tcPr>
            <w:tcW w:w="878" w:type="pct"/>
            <w:vMerge/>
            <w:vAlign w:val="center"/>
            <w:hideMark/>
          </w:tcPr>
          <w:p w14:paraId="5742A03C" w14:textId="77777777" w:rsidR="005E1D5C" w:rsidRPr="005E1D5C" w:rsidRDefault="005E1D5C" w:rsidP="004C18CC">
            <w:pPr>
              <w:rPr>
                <w:rFonts w:asciiTheme="minorHAnsi" w:hAnsiTheme="minorHAnsi" w:cstheme="minorHAnsi"/>
                <w:color w:val="000000"/>
                <w:sz w:val="22"/>
                <w:szCs w:val="22"/>
              </w:rPr>
            </w:pPr>
          </w:p>
        </w:tc>
        <w:tc>
          <w:tcPr>
            <w:tcW w:w="2504" w:type="pct"/>
            <w:gridSpan w:val="2"/>
            <w:vMerge/>
            <w:vAlign w:val="center"/>
            <w:hideMark/>
          </w:tcPr>
          <w:p w14:paraId="3209F5C4" w14:textId="77777777" w:rsidR="005E1D5C" w:rsidRPr="005E1D5C" w:rsidRDefault="005E1D5C" w:rsidP="004C18CC">
            <w:pPr>
              <w:rPr>
                <w:rFonts w:asciiTheme="minorHAnsi" w:hAnsiTheme="minorHAnsi" w:cstheme="minorHAnsi"/>
                <w:color w:val="000000"/>
                <w:sz w:val="22"/>
                <w:szCs w:val="22"/>
              </w:rPr>
            </w:pPr>
          </w:p>
        </w:tc>
        <w:tc>
          <w:tcPr>
            <w:tcW w:w="1618" w:type="pct"/>
            <w:gridSpan w:val="2"/>
            <w:hideMark/>
          </w:tcPr>
          <w:p w14:paraId="43261D1F" w14:textId="77777777" w:rsidR="005E1D5C" w:rsidRPr="005E1D5C" w:rsidRDefault="005E1D5C" w:rsidP="004C18CC">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Prezența în construcție: 919</w:t>
            </w:r>
          </w:p>
        </w:tc>
      </w:tr>
      <w:tr w:rsidR="005E1D5C" w:rsidRPr="005E1D5C" w14:paraId="2EA8E34E" w14:textId="77777777" w:rsidTr="00E86028">
        <w:trPr>
          <w:tblCellSpacing w:w="0" w:type="dxa"/>
        </w:trPr>
        <w:tc>
          <w:tcPr>
            <w:tcW w:w="878" w:type="pct"/>
            <w:vMerge/>
            <w:vAlign w:val="center"/>
            <w:hideMark/>
          </w:tcPr>
          <w:p w14:paraId="06BB94B8" w14:textId="77777777" w:rsidR="005E1D5C" w:rsidRPr="005E1D5C" w:rsidRDefault="005E1D5C" w:rsidP="004C18CC">
            <w:pPr>
              <w:rPr>
                <w:rFonts w:asciiTheme="minorHAnsi" w:hAnsiTheme="minorHAnsi" w:cstheme="minorHAnsi"/>
                <w:color w:val="000000"/>
                <w:sz w:val="22"/>
                <w:szCs w:val="22"/>
              </w:rPr>
            </w:pPr>
          </w:p>
        </w:tc>
        <w:tc>
          <w:tcPr>
            <w:tcW w:w="2504" w:type="pct"/>
            <w:gridSpan w:val="2"/>
            <w:vMerge/>
            <w:vAlign w:val="center"/>
            <w:hideMark/>
          </w:tcPr>
          <w:p w14:paraId="6545078C" w14:textId="77777777" w:rsidR="005E1D5C" w:rsidRPr="005E1D5C" w:rsidRDefault="005E1D5C" w:rsidP="004C18CC">
            <w:pPr>
              <w:rPr>
                <w:rFonts w:asciiTheme="minorHAnsi" w:hAnsiTheme="minorHAnsi" w:cstheme="minorHAnsi"/>
                <w:color w:val="000000"/>
                <w:sz w:val="22"/>
                <w:szCs w:val="22"/>
              </w:rPr>
            </w:pPr>
          </w:p>
        </w:tc>
        <w:tc>
          <w:tcPr>
            <w:tcW w:w="1618" w:type="pct"/>
            <w:gridSpan w:val="2"/>
            <w:hideMark/>
          </w:tcPr>
          <w:p w14:paraId="243F623F" w14:textId="77777777" w:rsidR="005E1D5C" w:rsidRPr="005E1D5C" w:rsidRDefault="005E1D5C" w:rsidP="004C18CC">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Capacitate de auto evacuare: 829</w:t>
            </w:r>
          </w:p>
        </w:tc>
      </w:tr>
      <w:tr w:rsidR="005E1D5C" w:rsidRPr="005E1D5C" w14:paraId="30CF0F62" w14:textId="77777777" w:rsidTr="00E86028">
        <w:trPr>
          <w:tblCellSpacing w:w="0" w:type="dxa"/>
        </w:trPr>
        <w:tc>
          <w:tcPr>
            <w:tcW w:w="878" w:type="pct"/>
            <w:vMerge/>
            <w:vAlign w:val="center"/>
            <w:hideMark/>
          </w:tcPr>
          <w:p w14:paraId="2024E7B4" w14:textId="77777777" w:rsidR="005E1D5C" w:rsidRPr="005E1D5C" w:rsidRDefault="005E1D5C" w:rsidP="004C18CC">
            <w:pPr>
              <w:rPr>
                <w:rFonts w:asciiTheme="minorHAnsi" w:hAnsiTheme="minorHAnsi" w:cstheme="minorHAnsi"/>
                <w:color w:val="000000"/>
                <w:sz w:val="22"/>
                <w:szCs w:val="22"/>
              </w:rPr>
            </w:pPr>
          </w:p>
        </w:tc>
        <w:tc>
          <w:tcPr>
            <w:tcW w:w="4122" w:type="pct"/>
            <w:gridSpan w:val="4"/>
            <w:hideMark/>
          </w:tcPr>
          <w:p w14:paraId="42D998FE"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Animale – Nu e cazul.</w:t>
            </w:r>
          </w:p>
        </w:tc>
      </w:tr>
      <w:tr w:rsidR="005E1D5C" w:rsidRPr="005E1D5C" w14:paraId="79745E35" w14:textId="77777777" w:rsidTr="007C1F61">
        <w:trPr>
          <w:trHeight w:val="3180"/>
          <w:tblCellSpacing w:w="0" w:type="dxa"/>
        </w:trPr>
        <w:tc>
          <w:tcPr>
            <w:tcW w:w="878" w:type="pct"/>
            <w:hideMark/>
          </w:tcPr>
          <w:p w14:paraId="128DE48B"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h) capacităţi de depozitare</w:t>
            </w:r>
          </w:p>
        </w:tc>
        <w:tc>
          <w:tcPr>
            <w:tcW w:w="4122" w:type="pct"/>
            <w:gridSpan w:val="4"/>
            <w:hideMark/>
          </w:tcPr>
          <w:p w14:paraId="688555FA" w14:textId="77777777" w:rsidR="005E1D5C" w:rsidRPr="005E1D5C" w:rsidRDefault="005E1D5C" w:rsidP="004C18CC">
            <w:pPr>
              <w:rPr>
                <w:rFonts w:asciiTheme="minorHAnsi" w:hAnsiTheme="minorHAnsi" w:cstheme="minorHAnsi"/>
                <w:color w:val="000000"/>
                <w:sz w:val="22"/>
                <w:szCs w:val="22"/>
                <w:lang w:val="en-US"/>
              </w:rPr>
            </w:pPr>
            <w:proofErr w:type="spellStart"/>
            <w:r w:rsidRPr="005E1D5C">
              <w:rPr>
                <w:rFonts w:asciiTheme="minorHAnsi" w:hAnsiTheme="minorHAnsi" w:cstheme="minorHAnsi"/>
                <w:color w:val="000000"/>
                <w:sz w:val="22"/>
                <w:szCs w:val="22"/>
                <w:lang w:val="en-US"/>
              </w:rPr>
              <w:t>Toate</w:t>
            </w:r>
            <w:proofErr w:type="spellEnd"/>
            <w:r w:rsidRPr="005E1D5C">
              <w:rPr>
                <w:rFonts w:asciiTheme="minorHAnsi" w:hAnsiTheme="minorHAnsi" w:cstheme="minorHAnsi"/>
                <w:color w:val="000000"/>
                <w:sz w:val="22"/>
                <w:szCs w:val="22"/>
                <w:lang w:val="en-US"/>
              </w:rPr>
              <w:t xml:space="preserve"> </w:t>
            </w:r>
            <w:proofErr w:type="spellStart"/>
            <w:r w:rsidRPr="005E1D5C">
              <w:rPr>
                <w:rFonts w:asciiTheme="minorHAnsi" w:hAnsiTheme="minorHAnsi" w:cstheme="minorHAnsi"/>
                <w:color w:val="000000"/>
                <w:sz w:val="22"/>
                <w:szCs w:val="22"/>
                <w:lang w:val="en-US"/>
              </w:rPr>
              <w:t>spațiile</w:t>
            </w:r>
            <w:proofErr w:type="spellEnd"/>
            <w:r w:rsidRPr="005E1D5C">
              <w:rPr>
                <w:rFonts w:asciiTheme="minorHAnsi" w:hAnsiTheme="minorHAnsi" w:cstheme="minorHAnsi"/>
                <w:color w:val="000000"/>
                <w:sz w:val="22"/>
                <w:szCs w:val="22"/>
                <w:lang w:val="en-US"/>
              </w:rPr>
              <w:t xml:space="preserve"> de </w:t>
            </w:r>
            <w:proofErr w:type="spellStart"/>
            <w:r w:rsidRPr="005E1D5C">
              <w:rPr>
                <w:rFonts w:asciiTheme="minorHAnsi" w:hAnsiTheme="minorHAnsi" w:cstheme="minorHAnsi"/>
                <w:color w:val="000000"/>
                <w:sz w:val="22"/>
                <w:szCs w:val="22"/>
                <w:lang w:val="en-US"/>
              </w:rPr>
              <w:t>depozitare</w:t>
            </w:r>
            <w:proofErr w:type="spellEnd"/>
            <w:r w:rsidRPr="005E1D5C">
              <w:rPr>
                <w:rFonts w:asciiTheme="minorHAnsi" w:hAnsiTheme="minorHAnsi" w:cstheme="minorHAnsi"/>
                <w:color w:val="000000"/>
                <w:sz w:val="22"/>
                <w:szCs w:val="22"/>
                <w:lang w:val="en-US"/>
              </w:rPr>
              <w:t xml:space="preserve"> din C1 au </w:t>
            </w:r>
            <w:proofErr w:type="spellStart"/>
            <w:r w:rsidRPr="005E1D5C">
              <w:rPr>
                <w:rFonts w:asciiTheme="minorHAnsi" w:hAnsiTheme="minorHAnsi" w:cstheme="minorHAnsi"/>
                <w:color w:val="000000"/>
                <w:sz w:val="22"/>
                <w:szCs w:val="22"/>
                <w:lang w:val="en-US"/>
              </w:rPr>
              <w:t>Suprafață</w:t>
            </w:r>
            <w:proofErr w:type="spellEnd"/>
            <w:r w:rsidRPr="005E1D5C">
              <w:rPr>
                <w:rFonts w:asciiTheme="minorHAnsi" w:hAnsiTheme="minorHAnsi" w:cstheme="minorHAnsi"/>
                <w:color w:val="000000"/>
                <w:sz w:val="22"/>
                <w:szCs w:val="22"/>
                <w:lang w:val="en-US"/>
              </w:rPr>
              <w:t xml:space="preserve"> </w:t>
            </w:r>
            <w:r w:rsidRPr="005E1D5C">
              <w:rPr>
                <w:rFonts w:asciiTheme="minorHAnsi" w:hAnsiTheme="minorHAnsi" w:cstheme="minorHAnsi"/>
                <w:color w:val="000000"/>
                <w:sz w:val="22"/>
                <w:szCs w:val="22"/>
              </w:rPr>
              <w:t>utilă</w:t>
            </w:r>
            <w:r w:rsidRPr="005E1D5C">
              <w:rPr>
                <w:rFonts w:asciiTheme="minorHAnsi" w:hAnsiTheme="minorHAnsi" w:cstheme="minorHAnsi"/>
                <w:color w:val="000000"/>
                <w:sz w:val="22"/>
                <w:szCs w:val="22"/>
                <w:lang w:val="en-US"/>
              </w:rPr>
              <w:t xml:space="preserve"> &lt; de 36,0 </w:t>
            </w:r>
            <w:proofErr w:type="spellStart"/>
            <w:r w:rsidRPr="005E1D5C">
              <w:rPr>
                <w:rFonts w:asciiTheme="minorHAnsi" w:hAnsiTheme="minorHAnsi" w:cstheme="minorHAnsi"/>
                <w:color w:val="000000"/>
                <w:sz w:val="22"/>
                <w:szCs w:val="22"/>
                <w:lang w:val="en-US"/>
              </w:rPr>
              <w:t>mp</w:t>
            </w:r>
            <w:proofErr w:type="spellEnd"/>
            <w:r w:rsidRPr="005E1D5C">
              <w:rPr>
                <w:rFonts w:asciiTheme="minorHAnsi" w:hAnsiTheme="minorHAnsi" w:cstheme="minorHAnsi"/>
                <w:color w:val="000000"/>
                <w:sz w:val="22"/>
                <w:szCs w:val="22"/>
                <w:lang w:val="en-US"/>
              </w:rPr>
              <w:t xml:space="preserve"> </w:t>
            </w:r>
            <w:proofErr w:type="spellStart"/>
            <w:r w:rsidRPr="005E1D5C">
              <w:rPr>
                <w:rFonts w:asciiTheme="minorHAnsi" w:hAnsiTheme="minorHAnsi" w:cstheme="minorHAnsi"/>
                <w:color w:val="000000"/>
                <w:sz w:val="22"/>
                <w:szCs w:val="22"/>
                <w:lang w:val="en-US"/>
              </w:rPr>
              <w:t>și</w:t>
            </w:r>
            <w:proofErr w:type="spellEnd"/>
            <w:r w:rsidRPr="005E1D5C">
              <w:rPr>
                <w:rFonts w:asciiTheme="minorHAnsi" w:hAnsiTheme="minorHAnsi" w:cstheme="minorHAnsi"/>
                <w:color w:val="000000"/>
                <w:sz w:val="22"/>
                <w:szCs w:val="22"/>
                <w:lang w:val="en-US"/>
              </w:rPr>
              <w:t xml:space="preserve"> </w:t>
            </w:r>
            <w:proofErr w:type="spellStart"/>
            <w:r w:rsidRPr="005E1D5C">
              <w:rPr>
                <w:rFonts w:asciiTheme="minorHAnsi" w:hAnsiTheme="minorHAnsi" w:cstheme="minorHAnsi"/>
                <w:color w:val="000000"/>
                <w:sz w:val="22"/>
                <w:szCs w:val="22"/>
                <w:lang w:val="en-US"/>
              </w:rPr>
              <w:t>densitatea</w:t>
            </w:r>
            <w:proofErr w:type="spellEnd"/>
            <w:r w:rsidRPr="005E1D5C">
              <w:rPr>
                <w:rFonts w:asciiTheme="minorHAnsi" w:hAnsiTheme="minorHAnsi" w:cstheme="minorHAnsi"/>
                <w:color w:val="000000"/>
                <w:sz w:val="22"/>
                <w:szCs w:val="22"/>
                <w:lang w:val="en-US"/>
              </w:rPr>
              <w:t xml:space="preserve"> de </w:t>
            </w:r>
            <w:proofErr w:type="spellStart"/>
            <w:r w:rsidRPr="005E1D5C">
              <w:rPr>
                <w:rFonts w:asciiTheme="minorHAnsi" w:hAnsiTheme="minorHAnsi" w:cstheme="minorHAnsi"/>
                <w:color w:val="000000"/>
                <w:sz w:val="22"/>
                <w:szCs w:val="22"/>
                <w:lang w:val="en-US"/>
              </w:rPr>
              <w:t>sarcină</w:t>
            </w:r>
            <w:proofErr w:type="spellEnd"/>
            <w:r w:rsidRPr="005E1D5C">
              <w:rPr>
                <w:rFonts w:asciiTheme="minorHAnsi" w:hAnsiTheme="minorHAnsi" w:cstheme="minorHAnsi"/>
                <w:color w:val="000000"/>
                <w:sz w:val="22"/>
                <w:szCs w:val="22"/>
                <w:lang w:val="en-US"/>
              </w:rPr>
              <w:t xml:space="preserve"> </w:t>
            </w:r>
            <w:proofErr w:type="spellStart"/>
            <w:r w:rsidRPr="005E1D5C">
              <w:rPr>
                <w:rFonts w:asciiTheme="minorHAnsi" w:hAnsiTheme="minorHAnsi" w:cstheme="minorHAnsi"/>
                <w:color w:val="000000"/>
                <w:sz w:val="22"/>
                <w:szCs w:val="22"/>
                <w:lang w:val="en-US"/>
              </w:rPr>
              <w:t>termică</w:t>
            </w:r>
            <w:proofErr w:type="spellEnd"/>
            <w:r w:rsidRPr="005E1D5C">
              <w:rPr>
                <w:rFonts w:asciiTheme="minorHAnsi" w:hAnsiTheme="minorHAnsi" w:cstheme="minorHAnsi"/>
                <w:color w:val="000000"/>
                <w:sz w:val="22"/>
                <w:szCs w:val="22"/>
                <w:lang w:val="en-US"/>
              </w:rPr>
              <w:t xml:space="preserve"> &lt; 420 MJ/</w:t>
            </w:r>
            <w:proofErr w:type="spellStart"/>
            <w:r w:rsidRPr="005E1D5C">
              <w:rPr>
                <w:rFonts w:asciiTheme="minorHAnsi" w:hAnsiTheme="minorHAnsi" w:cstheme="minorHAnsi"/>
                <w:color w:val="000000"/>
                <w:sz w:val="22"/>
                <w:szCs w:val="22"/>
                <w:lang w:val="en-US"/>
              </w:rPr>
              <w:t>mp</w:t>
            </w:r>
            <w:proofErr w:type="spellEnd"/>
          </w:p>
          <w:p w14:paraId="5E403B79" w14:textId="77777777" w:rsidR="005E1D5C" w:rsidRPr="005E1D5C" w:rsidRDefault="005E1D5C" w:rsidP="004C18CC">
            <w:pPr>
              <w:rPr>
                <w:rFonts w:asciiTheme="minorHAnsi" w:hAnsiTheme="minorHAnsi" w:cstheme="minorHAnsi"/>
                <w:color w:val="000000"/>
                <w:sz w:val="22"/>
                <w:szCs w:val="22"/>
                <w:lang w:val="en-US"/>
              </w:rPr>
            </w:pPr>
          </w:p>
          <w:p w14:paraId="6136811F" w14:textId="77777777" w:rsidR="005E1D5C" w:rsidRPr="005E1D5C" w:rsidRDefault="005E1D5C" w:rsidP="004C18CC">
            <w:pPr>
              <w:pStyle w:val="BodyTextIndent"/>
              <w:ind w:left="0"/>
              <w:rPr>
                <w:rFonts w:asciiTheme="minorHAnsi" w:hAnsiTheme="minorHAnsi" w:cstheme="minorHAnsi"/>
                <w:b/>
                <w:sz w:val="22"/>
                <w:szCs w:val="22"/>
                <w:lang w:eastAsia="en-US"/>
              </w:rPr>
            </w:pPr>
            <w:r w:rsidRPr="005E1D5C">
              <w:rPr>
                <w:rFonts w:asciiTheme="minorHAnsi" w:hAnsiTheme="minorHAnsi" w:cstheme="minorHAnsi"/>
                <w:b/>
                <w:sz w:val="22"/>
                <w:szCs w:val="22"/>
                <w:lang w:eastAsia="en-US"/>
              </w:rPr>
              <w:t>In clădire nu se află spații de depozitare cu materiale combustibile.</w:t>
            </w:r>
          </w:p>
          <w:p w14:paraId="03047F3F" w14:textId="77777777" w:rsidR="005E1D5C" w:rsidRPr="005E1D5C" w:rsidRDefault="005E1D5C" w:rsidP="004C18CC">
            <w:pPr>
              <w:ind w:firstLine="720"/>
              <w:jc w:val="both"/>
              <w:rPr>
                <w:rFonts w:asciiTheme="minorHAnsi" w:hAnsiTheme="minorHAnsi" w:cstheme="minorHAnsi"/>
                <w:sz w:val="22"/>
                <w:szCs w:val="22"/>
              </w:rPr>
            </w:pPr>
            <w:r w:rsidRPr="005E1D5C">
              <w:rPr>
                <w:rFonts w:asciiTheme="minorHAnsi" w:hAnsiTheme="minorHAnsi" w:cstheme="minorHAnsi"/>
                <w:sz w:val="22"/>
                <w:szCs w:val="22"/>
                <w:lang w:eastAsia="en-US"/>
              </w:rPr>
              <w:t>Este interzisă depozitarea de lichide inflamabile, materiale explozive, gaze sub presiune, substanțe cu pericol de autoaprindere, substanțe incompatibile ori altă substanță clasificată potrivit legii drept periculoasă (conform  Normativului P 118/2013), sau orice alt material ce nu are legătura cu activitatea desfășurata.</w:t>
            </w:r>
          </w:p>
          <w:p w14:paraId="5E924676" w14:textId="77777777" w:rsidR="005E1D5C" w:rsidRPr="005E1D5C" w:rsidRDefault="005E1D5C" w:rsidP="004C18CC">
            <w:pPr>
              <w:ind w:firstLine="720"/>
              <w:jc w:val="both"/>
              <w:rPr>
                <w:rFonts w:asciiTheme="minorHAnsi" w:hAnsiTheme="minorHAnsi" w:cstheme="minorHAnsi"/>
                <w:sz w:val="22"/>
                <w:szCs w:val="22"/>
              </w:rPr>
            </w:pPr>
            <w:r w:rsidRPr="005E1D5C">
              <w:rPr>
                <w:rFonts w:asciiTheme="minorHAnsi" w:hAnsiTheme="minorHAnsi" w:cstheme="minorHAnsi"/>
                <w:sz w:val="22"/>
                <w:szCs w:val="22"/>
                <w:lang w:eastAsia="en-US"/>
              </w:rPr>
              <w:t>In incinta nu se vor introduce materiale și substanțe periculoase în cantități care sa intre sub incidenta Legii nr. 59/2016 privind controlul asupra pericolelor de accident major in care sunt implicate substanțe periculoase.</w:t>
            </w:r>
          </w:p>
          <w:p w14:paraId="2CA60E03" w14:textId="77777777" w:rsidR="005E1D5C" w:rsidRPr="005E1D5C" w:rsidRDefault="005E1D5C" w:rsidP="004C18CC">
            <w:pPr>
              <w:rPr>
                <w:rFonts w:asciiTheme="minorHAnsi" w:hAnsiTheme="minorHAnsi" w:cstheme="minorHAnsi"/>
                <w:color w:val="000000"/>
                <w:sz w:val="22"/>
                <w:szCs w:val="22"/>
                <w:lang w:val="en-US"/>
              </w:rPr>
            </w:pPr>
          </w:p>
        </w:tc>
      </w:tr>
      <w:tr w:rsidR="005E1D5C" w:rsidRPr="005E1D5C" w14:paraId="0D984D09" w14:textId="77777777" w:rsidTr="00E86028">
        <w:trPr>
          <w:tblCellSpacing w:w="0" w:type="dxa"/>
        </w:trPr>
        <w:tc>
          <w:tcPr>
            <w:tcW w:w="5000" w:type="pct"/>
            <w:gridSpan w:val="5"/>
            <w:hideMark/>
          </w:tcPr>
          <w:p w14:paraId="004EFE49" w14:textId="77777777" w:rsidR="005E1D5C" w:rsidRPr="005E1D5C" w:rsidRDefault="005E1D5C" w:rsidP="004C18CC">
            <w:pPr>
              <w:pStyle w:val="NormalWeb"/>
              <w:spacing w:before="0" w:beforeAutospacing="0" w:after="0" w:afterAutospacing="0"/>
              <w:rPr>
                <w:rFonts w:asciiTheme="minorHAnsi" w:hAnsiTheme="minorHAnsi" w:cstheme="minorHAnsi"/>
                <w:b/>
                <w:bCs/>
                <w:color w:val="000000"/>
                <w:sz w:val="22"/>
                <w:szCs w:val="22"/>
              </w:rPr>
            </w:pPr>
            <w:r w:rsidRPr="005E1D5C">
              <w:rPr>
                <w:rFonts w:asciiTheme="minorHAnsi" w:hAnsiTheme="minorHAnsi" w:cstheme="minorHAnsi"/>
                <w:color w:val="000000"/>
                <w:sz w:val="22"/>
                <w:szCs w:val="22"/>
              </w:rPr>
              <w:t xml:space="preserve">2. Nivelurile riscului de incendiu estimat, stabilit pentru fiecare încăpere/grup de încăperi similare, spaţiu, zonă, compartiment, potrivit reglementărilor tehnice </w:t>
            </w:r>
            <w:r w:rsidRPr="005E1D5C">
              <w:rPr>
                <w:rFonts w:asciiTheme="minorHAnsi" w:hAnsiTheme="minorHAnsi" w:cstheme="minorHAnsi"/>
                <w:b/>
                <w:bCs/>
                <w:color w:val="000000"/>
                <w:sz w:val="22"/>
                <w:szCs w:val="22"/>
              </w:rPr>
              <w:t>– PROPUSĂ SPRE AMENAJARE</w:t>
            </w:r>
          </w:p>
          <w:p w14:paraId="717DE0B4"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p w14:paraId="05223D5A"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tc>
      </w:tr>
      <w:tr w:rsidR="005E1D5C" w:rsidRPr="005E1D5C" w14:paraId="16D78525" w14:textId="77777777" w:rsidTr="007C1F61">
        <w:trPr>
          <w:trHeight w:val="13444"/>
          <w:tblCellSpacing w:w="0" w:type="dxa"/>
        </w:trPr>
        <w:tc>
          <w:tcPr>
            <w:tcW w:w="878" w:type="pct"/>
            <w:hideMark/>
          </w:tcPr>
          <w:p w14:paraId="26D0139C" w14:textId="77777777" w:rsidR="005E1D5C" w:rsidRPr="005E1D5C" w:rsidRDefault="005E1D5C" w:rsidP="004C18CC">
            <w:pPr>
              <w:rPr>
                <w:rFonts w:asciiTheme="minorHAnsi" w:hAnsiTheme="minorHAnsi" w:cstheme="minorHAnsi"/>
                <w:color w:val="000000"/>
                <w:sz w:val="22"/>
                <w:szCs w:val="22"/>
              </w:rPr>
            </w:pPr>
          </w:p>
        </w:tc>
        <w:tc>
          <w:tcPr>
            <w:tcW w:w="4122" w:type="pct"/>
            <w:gridSpan w:val="4"/>
            <w:hideMark/>
          </w:tcPr>
          <w:p w14:paraId="57AA420E" w14:textId="77777777" w:rsidR="007C1F61" w:rsidRPr="005E1D5C" w:rsidRDefault="005E1D5C" w:rsidP="007C1F61">
            <w:pPr>
              <w:rPr>
                <w:rFonts w:asciiTheme="minorHAnsi" w:hAnsiTheme="minorHAnsi" w:cstheme="minorHAnsi"/>
                <w:sz w:val="22"/>
                <w:szCs w:val="22"/>
              </w:rPr>
            </w:pPr>
            <w:r w:rsidRPr="005E1D5C">
              <w:rPr>
                <w:rFonts w:asciiTheme="minorHAnsi" w:hAnsiTheme="minorHAnsi" w:cstheme="minorHAnsi"/>
                <w:sz w:val="22"/>
                <w:szCs w:val="22"/>
              </w:rPr>
              <w:tab/>
            </w:r>
            <w:r w:rsidR="007C1F61" w:rsidRPr="005E1D5C">
              <w:rPr>
                <w:rFonts w:asciiTheme="minorHAnsi" w:hAnsiTheme="minorHAnsi" w:cstheme="minorHAnsi"/>
                <w:sz w:val="22"/>
                <w:szCs w:val="22"/>
              </w:rPr>
              <w:t>Determinarea densităţii sarcinii termice se efectuează conform SR 10903-2/2016.</w:t>
            </w:r>
          </w:p>
          <w:p w14:paraId="7B8A15C3" w14:textId="77777777" w:rsidR="007C1F61" w:rsidRDefault="007C1F61" w:rsidP="004C18CC">
            <w:pPr>
              <w:jc w:val="both"/>
              <w:rPr>
                <w:rFonts w:asciiTheme="minorHAnsi" w:hAnsiTheme="minorHAnsi" w:cstheme="minorHAnsi"/>
                <w:sz w:val="22"/>
                <w:szCs w:val="22"/>
              </w:rPr>
            </w:pPr>
          </w:p>
          <w:p w14:paraId="18CA989D" w14:textId="39B4FB03" w:rsidR="005E1D5C" w:rsidRPr="005E1D5C" w:rsidRDefault="007C1F61" w:rsidP="004C18CC">
            <w:pPr>
              <w:jc w:val="both"/>
              <w:rPr>
                <w:rFonts w:asciiTheme="minorHAnsi" w:hAnsiTheme="minorHAnsi" w:cstheme="minorHAnsi"/>
                <w:sz w:val="22"/>
                <w:szCs w:val="22"/>
              </w:rPr>
            </w:pPr>
            <w:r>
              <w:rPr>
                <w:rFonts w:asciiTheme="minorHAnsi" w:hAnsiTheme="minorHAnsi" w:cstheme="minorHAnsi"/>
                <w:sz w:val="22"/>
                <w:szCs w:val="22"/>
              </w:rPr>
              <w:t xml:space="preserve">               </w:t>
            </w:r>
            <w:r w:rsidR="005E1D5C" w:rsidRPr="005E1D5C">
              <w:rPr>
                <w:rFonts w:asciiTheme="minorHAnsi" w:hAnsiTheme="minorHAnsi" w:cstheme="minorHAnsi"/>
                <w:sz w:val="22"/>
                <w:szCs w:val="22"/>
              </w:rPr>
              <w:t>Sarcina termică - S</w:t>
            </w:r>
            <w:r w:rsidR="005E1D5C" w:rsidRPr="005E1D5C">
              <w:rPr>
                <w:rFonts w:asciiTheme="minorHAnsi" w:hAnsiTheme="minorHAnsi" w:cstheme="minorHAnsi"/>
                <w:sz w:val="22"/>
                <w:szCs w:val="22"/>
                <w:vertAlign w:val="subscript"/>
              </w:rPr>
              <w:t>Q</w:t>
            </w:r>
            <w:r w:rsidR="005E1D5C" w:rsidRPr="005E1D5C">
              <w:rPr>
                <w:rFonts w:asciiTheme="minorHAnsi" w:hAnsiTheme="minorHAnsi" w:cstheme="minorHAnsi"/>
                <w:sz w:val="22"/>
                <w:szCs w:val="22"/>
              </w:rPr>
              <w:t xml:space="preserve"> exprimată în ( </w:t>
            </w:r>
            <w:r w:rsidR="005E1D5C" w:rsidRPr="005E1D5C">
              <w:rPr>
                <w:rFonts w:asciiTheme="minorHAnsi" w:hAnsiTheme="minorHAnsi" w:cstheme="minorHAnsi"/>
                <w:sz w:val="22"/>
                <w:szCs w:val="22"/>
                <w:lang w:eastAsia="en-US"/>
              </w:rPr>
              <w:t xml:space="preserve">MJ) se determină </w:t>
            </w:r>
            <w:r w:rsidR="005E1D5C" w:rsidRPr="005E1D5C">
              <w:rPr>
                <w:rFonts w:asciiTheme="minorHAnsi" w:hAnsiTheme="minorHAnsi" w:cstheme="minorHAnsi"/>
                <w:sz w:val="22"/>
                <w:szCs w:val="22"/>
              </w:rPr>
              <w:t xml:space="preserve"> astfel:       </w:t>
            </w:r>
          </w:p>
          <w:p w14:paraId="2F4D85D8" w14:textId="77777777" w:rsidR="005E1D5C" w:rsidRPr="005E1D5C" w:rsidRDefault="005E1D5C" w:rsidP="004C18CC">
            <w:pPr>
              <w:rPr>
                <w:rFonts w:asciiTheme="minorHAnsi" w:hAnsiTheme="minorHAnsi" w:cstheme="minorHAnsi"/>
                <w:sz w:val="22"/>
                <w:szCs w:val="22"/>
              </w:rPr>
            </w:pPr>
            <w:r w:rsidRPr="005E1D5C">
              <w:rPr>
                <w:rFonts w:asciiTheme="minorHAnsi" w:eastAsia="Arial" w:hAnsiTheme="minorHAnsi" w:cstheme="minorHAnsi"/>
                <w:sz w:val="22"/>
                <w:szCs w:val="22"/>
              </w:rPr>
              <w:t xml:space="preserve">       </w:t>
            </w:r>
            <w:r w:rsidRPr="005E1D5C">
              <w:rPr>
                <w:rFonts w:asciiTheme="minorHAnsi" w:hAnsiTheme="minorHAnsi" w:cstheme="minorHAnsi"/>
                <w:sz w:val="22"/>
                <w:szCs w:val="22"/>
              </w:rPr>
              <w:tab/>
              <w:t xml:space="preserve">                                                        </w:t>
            </w:r>
          </w:p>
          <w:p w14:paraId="4C147BE5" w14:textId="77777777" w:rsidR="005E1D5C" w:rsidRPr="005E1D5C" w:rsidRDefault="005E1D5C" w:rsidP="004C18CC">
            <w:pPr>
              <w:rPr>
                <w:rFonts w:asciiTheme="minorHAnsi" w:hAnsiTheme="minorHAnsi" w:cstheme="minorHAnsi"/>
                <w:sz w:val="22"/>
                <w:szCs w:val="22"/>
              </w:rPr>
            </w:pPr>
            <w:r w:rsidRPr="005E1D5C">
              <w:rPr>
                <w:rFonts w:asciiTheme="minorHAnsi" w:hAnsiTheme="minorHAnsi" w:cstheme="minorHAnsi"/>
                <w:sz w:val="22"/>
                <w:szCs w:val="22"/>
              </w:rPr>
              <w:tab/>
            </w:r>
            <w:r w:rsidRPr="005E1D5C">
              <w:rPr>
                <w:rFonts w:asciiTheme="minorHAnsi" w:hAnsiTheme="minorHAnsi" w:cstheme="minorHAnsi"/>
                <w:sz w:val="22"/>
                <w:szCs w:val="22"/>
              </w:rPr>
              <w:tab/>
            </w:r>
            <w:r w:rsidRPr="005E1D5C">
              <w:rPr>
                <w:rFonts w:asciiTheme="minorHAnsi" w:hAnsiTheme="minorHAnsi" w:cstheme="minorHAnsi"/>
                <w:sz w:val="22"/>
                <w:szCs w:val="22"/>
              </w:rPr>
              <w:tab/>
            </w:r>
            <w:r w:rsidRPr="005E1D5C">
              <w:rPr>
                <w:rFonts w:asciiTheme="minorHAnsi" w:hAnsiTheme="minorHAnsi" w:cstheme="minorHAnsi"/>
                <w:sz w:val="22"/>
                <w:szCs w:val="22"/>
              </w:rPr>
              <w:tab/>
            </w:r>
            <w:r w:rsidRPr="005E1D5C">
              <w:rPr>
                <w:rFonts w:asciiTheme="minorHAnsi" w:hAnsiTheme="minorHAnsi" w:cstheme="minorHAnsi"/>
                <w:sz w:val="22"/>
                <w:szCs w:val="22"/>
              </w:rPr>
              <w:tab/>
              <w:t xml:space="preserve">         n</w:t>
            </w:r>
          </w:p>
          <w:p w14:paraId="48E1E485" w14:textId="77777777" w:rsidR="005E1D5C" w:rsidRPr="005E1D5C" w:rsidRDefault="005E1D5C" w:rsidP="004C18CC">
            <w:pPr>
              <w:jc w:val="both"/>
              <w:rPr>
                <w:rFonts w:asciiTheme="minorHAnsi" w:hAnsiTheme="minorHAnsi" w:cstheme="minorHAnsi"/>
                <w:sz w:val="22"/>
                <w:szCs w:val="22"/>
              </w:rPr>
            </w:pPr>
            <w:r w:rsidRPr="005E1D5C">
              <w:rPr>
                <w:rFonts w:asciiTheme="minorHAnsi" w:eastAsia="Arial" w:hAnsiTheme="minorHAnsi" w:cstheme="minorHAnsi"/>
                <w:sz w:val="22"/>
                <w:szCs w:val="22"/>
              </w:rPr>
              <w:t xml:space="preserve">                                                    </w:t>
            </w:r>
            <w:r w:rsidRPr="005E1D5C">
              <w:rPr>
                <w:rFonts w:asciiTheme="minorHAnsi" w:hAnsiTheme="minorHAnsi" w:cstheme="minorHAnsi"/>
                <w:sz w:val="22"/>
                <w:szCs w:val="22"/>
              </w:rPr>
              <w:t>S</w:t>
            </w:r>
            <w:r w:rsidRPr="005E1D5C">
              <w:rPr>
                <w:rFonts w:asciiTheme="minorHAnsi" w:hAnsiTheme="minorHAnsi" w:cstheme="minorHAnsi"/>
                <w:sz w:val="22"/>
                <w:szCs w:val="22"/>
                <w:vertAlign w:val="subscript"/>
              </w:rPr>
              <w:t xml:space="preserve">Q </w:t>
            </w:r>
            <w:r w:rsidRPr="005E1D5C">
              <w:rPr>
                <w:rFonts w:asciiTheme="minorHAnsi" w:hAnsiTheme="minorHAnsi" w:cstheme="minorHAnsi"/>
                <w:sz w:val="22"/>
                <w:szCs w:val="22"/>
              </w:rPr>
              <w:t xml:space="preserve">  =     ∑  M</w:t>
            </w:r>
            <w:r w:rsidRPr="005E1D5C">
              <w:rPr>
                <w:rFonts w:asciiTheme="minorHAnsi" w:hAnsiTheme="minorHAnsi" w:cstheme="minorHAnsi"/>
                <w:sz w:val="22"/>
                <w:szCs w:val="22"/>
                <w:vertAlign w:val="subscript"/>
              </w:rPr>
              <w:t>i</w:t>
            </w:r>
            <w:r w:rsidRPr="005E1D5C">
              <w:rPr>
                <w:rFonts w:asciiTheme="minorHAnsi" w:hAnsiTheme="minorHAnsi" w:cstheme="minorHAnsi"/>
                <w:sz w:val="22"/>
                <w:szCs w:val="22"/>
              </w:rPr>
              <w:t xml:space="preserve"> x Q</w:t>
            </w:r>
            <w:r w:rsidRPr="005E1D5C">
              <w:rPr>
                <w:rFonts w:asciiTheme="minorHAnsi" w:hAnsiTheme="minorHAnsi" w:cstheme="minorHAnsi"/>
                <w:sz w:val="22"/>
                <w:szCs w:val="22"/>
                <w:vertAlign w:val="subscript"/>
              </w:rPr>
              <w:t xml:space="preserve">i       </w:t>
            </w:r>
          </w:p>
          <w:p w14:paraId="1D08A47A" w14:textId="77777777" w:rsidR="005E1D5C" w:rsidRPr="005E1D5C" w:rsidRDefault="005E1D5C" w:rsidP="004C18CC">
            <w:pPr>
              <w:jc w:val="both"/>
              <w:rPr>
                <w:rFonts w:asciiTheme="minorHAnsi" w:hAnsiTheme="minorHAnsi" w:cstheme="minorHAnsi"/>
                <w:sz w:val="22"/>
                <w:szCs w:val="22"/>
              </w:rPr>
            </w:pPr>
            <w:r w:rsidRPr="005E1D5C">
              <w:rPr>
                <w:rFonts w:asciiTheme="minorHAnsi" w:eastAsia="Arial" w:hAnsiTheme="minorHAnsi" w:cstheme="minorHAnsi"/>
                <w:sz w:val="22"/>
                <w:szCs w:val="22"/>
              </w:rPr>
              <w:t xml:space="preserve">                                          </w:t>
            </w:r>
            <w:r w:rsidRPr="005E1D5C">
              <w:rPr>
                <w:rFonts w:asciiTheme="minorHAnsi" w:hAnsiTheme="minorHAnsi" w:cstheme="minorHAnsi"/>
                <w:sz w:val="22"/>
                <w:szCs w:val="22"/>
              </w:rPr>
              <w:t xml:space="preserve">i=1                                       </w:t>
            </w:r>
          </w:p>
          <w:p w14:paraId="6F9A8DD8" w14:textId="77777777" w:rsidR="005E1D5C" w:rsidRPr="005E1D5C" w:rsidRDefault="005E1D5C" w:rsidP="004C18CC">
            <w:pPr>
              <w:rPr>
                <w:rFonts w:asciiTheme="minorHAnsi" w:hAnsiTheme="minorHAnsi" w:cstheme="minorHAnsi"/>
                <w:sz w:val="22"/>
                <w:szCs w:val="22"/>
              </w:rPr>
            </w:pPr>
            <w:r w:rsidRPr="005E1D5C">
              <w:rPr>
                <w:rFonts w:asciiTheme="minorHAnsi" w:hAnsiTheme="minorHAnsi" w:cstheme="minorHAnsi"/>
                <w:sz w:val="22"/>
                <w:szCs w:val="22"/>
              </w:rPr>
              <w:tab/>
              <w:t xml:space="preserve">unde,            </w:t>
            </w:r>
          </w:p>
          <w:p w14:paraId="17409A26" w14:textId="77777777" w:rsidR="005E1D5C" w:rsidRPr="005E1D5C" w:rsidRDefault="005E1D5C" w:rsidP="004C18CC">
            <w:pPr>
              <w:ind w:firstLine="708"/>
              <w:jc w:val="both"/>
              <w:rPr>
                <w:rFonts w:asciiTheme="minorHAnsi" w:hAnsiTheme="minorHAnsi" w:cstheme="minorHAnsi"/>
                <w:sz w:val="22"/>
                <w:szCs w:val="22"/>
              </w:rPr>
            </w:pPr>
            <w:r w:rsidRPr="005E1D5C">
              <w:rPr>
                <w:rFonts w:asciiTheme="minorHAnsi" w:hAnsiTheme="minorHAnsi" w:cstheme="minorHAnsi"/>
                <w:sz w:val="22"/>
                <w:szCs w:val="22"/>
              </w:rPr>
              <w:t>Q</w:t>
            </w:r>
            <w:r w:rsidRPr="005E1D5C">
              <w:rPr>
                <w:rFonts w:asciiTheme="minorHAnsi" w:hAnsiTheme="minorHAnsi" w:cstheme="minorHAnsi"/>
                <w:sz w:val="22"/>
                <w:szCs w:val="22"/>
                <w:vertAlign w:val="subscript"/>
              </w:rPr>
              <w:t xml:space="preserve"> i</w:t>
            </w:r>
            <w:r w:rsidRPr="005E1D5C">
              <w:rPr>
                <w:rFonts w:asciiTheme="minorHAnsi" w:hAnsiTheme="minorHAnsi" w:cstheme="minorHAnsi"/>
                <w:sz w:val="22"/>
                <w:szCs w:val="22"/>
              </w:rPr>
              <w:t xml:space="preserve"> = puterea calorifică inferioară a unui material (MJ/kg);</w:t>
            </w:r>
          </w:p>
          <w:p w14:paraId="24664EE4"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M</w:t>
            </w:r>
            <w:r w:rsidRPr="005E1D5C">
              <w:rPr>
                <w:rFonts w:asciiTheme="minorHAnsi" w:hAnsiTheme="minorHAnsi" w:cstheme="minorHAnsi"/>
                <w:sz w:val="22"/>
                <w:szCs w:val="22"/>
                <w:vertAlign w:val="subscript"/>
              </w:rPr>
              <w:t>i</w:t>
            </w:r>
            <w:r w:rsidRPr="005E1D5C">
              <w:rPr>
                <w:rFonts w:asciiTheme="minorHAnsi" w:hAnsiTheme="minorHAnsi" w:cstheme="minorHAnsi"/>
                <w:sz w:val="22"/>
                <w:szCs w:val="22"/>
              </w:rPr>
              <w:t xml:space="preserve"> = masa materialelor combu</w:t>
            </w:r>
            <w:bookmarkStart w:id="2" w:name="_GoBack"/>
            <w:bookmarkEnd w:id="2"/>
            <w:r w:rsidRPr="005E1D5C">
              <w:rPr>
                <w:rFonts w:asciiTheme="minorHAnsi" w:hAnsiTheme="minorHAnsi" w:cstheme="minorHAnsi"/>
                <w:sz w:val="22"/>
                <w:szCs w:val="22"/>
              </w:rPr>
              <w:t>stibile de același fel, aflate în spatiul luat în considerare (kg);</w:t>
            </w:r>
          </w:p>
          <w:p w14:paraId="03ED4551"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n   = numărul materialelor de același fel.</w:t>
            </w:r>
          </w:p>
          <w:p w14:paraId="4088E8A7" w14:textId="77777777" w:rsidR="005E1D5C" w:rsidRPr="005E1D5C" w:rsidRDefault="005E1D5C" w:rsidP="004C18CC">
            <w:pPr>
              <w:pStyle w:val="BodyText3"/>
              <w:rPr>
                <w:rFonts w:asciiTheme="minorHAnsi" w:hAnsiTheme="minorHAnsi" w:cstheme="minorHAnsi"/>
                <w:sz w:val="22"/>
                <w:szCs w:val="22"/>
              </w:rPr>
            </w:pPr>
            <w:r w:rsidRPr="005E1D5C">
              <w:rPr>
                <w:rFonts w:asciiTheme="minorHAnsi" w:hAnsiTheme="minorHAnsi" w:cstheme="minorHAnsi"/>
                <w:sz w:val="22"/>
                <w:szCs w:val="22"/>
              </w:rPr>
              <w:tab/>
              <w:t>Densitatea sarcinii termice - q</w:t>
            </w:r>
            <w:r w:rsidRPr="005E1D5C">
              <w:rPr>
                <w:rFonts w:asciiTheme="minorHAnsi" w:hAnsiTheme="minorHAnsi" w:cstheme="minorHAnsi"/>
                <w:sz w:val="22"/>
                <w:szCs w:val="22"/>
                <w:vertAlign w:val="subscript"/>
              </w:rPr>
              <w:t>s</w:t>
            </w:r>
            <w:r w:rsidRPr="005E1D5C">
              <w:rPr>
                <w:rFonts w:asciiTheme="minorHAnsi" w:hAnsiTheme="minorHAnsi" w:cstheme="minorHAnsi"/>
                <w:sz w:val="22"/>
                <w:szCs w:val="22"/>
              </w:rPr>
              <w:t xml:space="preserve"> exprimată în (MJ/m</w:t>
            </w:r>
            <w:r w:rsidRPr="005E1D5C">
              <w:rPr>
                <w:rFonts w:asciiTheme="minorHAnsi" w:hAnsiTheme="minorHAnsi" w:cstheme="minorHAnsi"/>
                <w:sz w:val="22"/>
                <w:szCs w:val="22"/>
                <w:vertAlign w:val="superscript"/>
              </w:rPr>
              <w:t>2</w:t>
            </w:r>
            <w:r w:rsidRPr="005E1D5C">
              <w:rPr>
                <w:rFonts w:asciiTheme="minorHAnsi" w:hAnsiTheme="minorHAnsi" w:cstheme="minorHAnsi"/>
                <w:sz w:val="22"/>
                <w:szCs w:val="22"/>
              </w:rPr>
              <w:t>) se determină cu relaţia:</w:t>
            </w:r>
          </w:p>
          <w:p w14:paraId="6BA14F26" w14:textId="77777777" w:rsidR="005E1D5C" w:rsidRPr="005E1D5C" w:rsidRDefault="005E1D5C" w:rsidP="004C18CC">
            <w:pPr>
              <w:pStyle w:val="BodyText3"/>
              <w:jc w:val="center"/>
              <w:rPr>
                <w:rFonts w:asciiTheme="minorHAnsi" w:hAnsiTheme="minorHAnsi" w:cstheme="minorHAnsi"/>
                <w:sz w:val="22"/>
                <w:szCs w:val="22"/>
              </w:rPr>
            </w:pPr>
            <w:r w:rsidRPr="005E1D5C">
              <w:rPr>
                <w:rFonts w:asciiTheme="minorHAnsi" w:eastAsia="Arial" w:hAnsiTheme="minorHAnsi" w:cstheme="minorHAnsi"/>
                <w:sz w:val="22"/>
                <w:szCs w:val="22"/>
              </w:rPr>
              <w:t xml:space="preserve">                   </w:t>
            </w:r>
            <w:r w:rsidRPr="005E1D5C">
              <w:rPr>
                <w:rFonts w:asciiTheme="minorHAnsi" w:hAnsiTheme="minorHAnsi" w:cstheme="minorHAnsi"/>
                <w:sz w:val="22"/>
                <w:szCs w:val="22"/>
              </w:rPr>
              <w:t>q</w:t>
            </w:r>
            <w:r w:rsidRPr="005E1D5C">
              <w:rPr>
                <w:rFonts w:asciiTheme="minorHAnsi" w:hAnsiTheme="minorHAnsi" w:cstheme="minorHAnsi"/>
                <w:sz w:val="22"/>
                <w:szCs w:val="22"/>
                <w:vertAlign w:val="subscript"/>
              </w:rPr>
              <w:t>s</w:t>
            </w:r>
            <w:r w:rsidRPr="005E1D5C">
              <w:rPr>
                <w:rFonts w:asciiTheme="minorHAnsi" w:hAnsiTheme="minorHAnsi" w:cstheme="minorHAnsi"/>
                <w:sz w:val="22"/>
                <w:szCs w:val="22"/>
              </w:rPr>
              <w:t xml:space="preserve"> = S</w:t>
            </w:r>
            <w:r w:rsidRPr="005E1D5C">
              <w:rPr>
                <w:rFonts w:asciiTheme="minorHAnsi" w:hAnsiTheme="minorHAnsi" w:cstheme="minorHAnsi"/>
                <w:sz w:val="22"/>
                <w:szCs w:val="22"/>
                <w:vertAlign w:val="subscript"/>
              </w:rPr>
              <w:t>Q</w:t>
            </w:r>
            <w:r w:rsidRPr="005E1D5C">
              <w:rPr>
                <w:rFonts w:asciiTheme="minorHAnsi" w:hAnsiTheme="minorHAnsi" w:cstheme="minorHAnsi"/>
                <w:sz w:val="22"/>
                <w:szCs w:val="22"/>
              </w:rPr>
              <w:t xml:space="preserve"> : A</w:t>
            </w:r>
            <w:r w:rsidRPr="005E1D5C">
              <w:rPr>
                <w:rFonts w:asciiTheme="minorHAnsi" w:hAnsiTheme="minorHAnsi" w:cstheme="minorHAnsi"/>
                <w:sz w:val="22"/>
                <w:szCs w:val="22"/>
                <w:vertAlign w:val="subscript"/>
              </w:rPr>
              <w:t xml:space="preserve">S </w:t>
            </w:r>
            <w:r w:rsidRPr="005E1D5C">
              <w:rPr>
                <w:rFonts w:asciiTheme="minorHAnsi" w:hAnsiTheme="minorHAnsi" w:cstheme="minorHAnsi"/>
                <w:sz w:val="22"/>
                <w:szCs w:val="22"/>
              </w:rPr>
              <w:t xml:space="preserve">         </w:t>
            </w:r>
          </w:p>
          <w:p w14:paraId="26665D24" w14:textId="77777777" w:rsidR="005E1D5C" w:rsidRPr="005E1D5C" w:rsidRDefault="005E1D5C" w:rsidP="004C18CC">
            <w:pPr>
              <w:pStyle w:val="BodyText3"/>
              <w:rPr>
                <w:rFonts w:asciiTheme="minorHAnsi" w:hAnsiTheme="minorHAnsi" w:cstheme="minorHAnsi"/>
                <w:sz w:val="22"/>
                <w:szCs w:val="22"/>
              </w:rPr>
            </w:pPr>
            <w:r w:rsidRPr="005E1D5C">
              <w:rPr>
                <w:rFonts w:asciiTheme="minorHAnsi" w:hAnsiTheme="minorHAnsi" w:cstheme="minorHAnsi"/>
                <w:sz w:val="22"/>
                <w:szCs w:val="22"/>
              </w:rPr>
              <w:tab/>
              <w:t>unde, A</w:t>
            </w:r>
            <w:r w:rsidRPr="005E1D5C">
              <w:rPr>
                <w:rFonts w:asciiTheme="minorHAnsi" w:hAnsiTheme="minorHAnsi" w:cstheme="minorHAnsi"/>
                <w:sz w:val="22"/>
                <w:szCs w:val="22"/>
                <w:vertAlign w:val="subscript"/>
              </w:rPr>
              <w:t>S</w:t>
            </w:r>
            <w:r w:rsidRPr="005E1D5C">
              <w:rPr>
                <w:rFonts w:asciiTheme="minorHAnsi" w:hAnsiTheme="minorHAnsi" w:cstheme="minorHAnsi"/>
                <w:sz w:val="22"/>
                <w:szCs w:val="22"/>
              </w:rPr>
              <w:t xml:space="preserve"> = aria pardoselii spațiului luat în considerare (m</w:t>
            </w:r>
            <w:r w:rsidRPr="005E1D5C">
              <w:rPr>
                <w:rFonts w:asciiTheme="minorHAnsi" w:hAnsiTheme="minorHAnsi" w:cstheme="minorHAnsi"/>
                <w:sz w:val="22"/>
                <w:szCs w:val="22"/>
                <w:vertAlign w:val="superscript"/>
              </w:rPr>
              <w:t>2</w:t>
            </w:r>
            <w:r w:rsidRPr="005E1D5C">
              <w:rPr>
                <w:rFonts w:asciiTheme="minorHAnsi" w:hAnsiTheme="minorHAnsi" w:cstheme="minorHAnsi"/>
                <w:sz w:val="22"/>
                <w:szCs w:val="22"/>
              </w:rPr>
              <w:t>).</w:t>
            </w:r>
          </w:p>
          <w:p w14:paraId="400FFD21"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 xml:space="preserve">Se stabilesc pentru fiecare încăpere, spațiu, zonă, compartiment, potrivit reglementărilor tehnice, în funcție de densitatea sarcinii termice, funcțiunea spațiilor, încăperilor, respectiv de natura activităților desfășurate, de comportarea la foc a elementelor de construcții şi de caracteristicile de ardere a materialelor şi substanțelor utilizate, prelucrate, manipulate sau depozitate şi se precizează în scenariul de securitate la incendiu întocmit pentru clădirea în ansamblu, ori compartimentul de incendiu. </w:t>
            </w:r>
          </w:p>
          <w:p w14:paraId="6FFCB321" w14:textId="6F3F2637" w:rsidR="005E1D5C" w:rsidRPr="005E1D5C" w:rsidRDefault="005E1D5C" w:rsidP="005E1D5C">
            <w:pPr>
              <w:jc w:val="both"/>
              <w:rPr>
                <w:rFonts w:asciiTheme="minorHAnsi" w:hAnsiTheme="minorHAnsi" w:cstheme="minorHAnsi"/>
                <w:bCs/>
                <w:color w:val="FF0000"/>
                <w:sz w:val="22"/>
                <w:szCs w:val="22"/>
              </w:rPr>
            </w:pPr>
            <w:r w:rsidRPr="005E1D5C">
              <w:rPr>
                <w:rFonts w:asciiTheme="minorHAnsi" w:hAnsiTheme="minorHAnsi" w:cstheme="minorHAnsi"/>
                <w:sz w:val="22"/>
                <w:szCs w:val="22"/>
              </w:rPr>
              <w:tab/>
              <w:t xml:space="preserve">Întrucât </w:t>
            </w:r>
            <w:r w:rsidRPr="005E1D5C">
              <w:rPr>
                <w:rFonts w:asciiTheme="minorHAnsi" w:hAnsiTheme="minorHAnsi" w:cstheme="minorHAnsi"/>
                <w:b/>
                <w:sz w:val="22"/>
                <w:szCs w:val="22"/>
              </w:rPr>
              <w:t>încăperile cu risc mar</w:t>
            </w:r>
            <w:r w:rsidRPr="005E1D5C">
              <w:rPr>
                <w:rFonts w:asciiTheme="minorHAnsi" w:hAnsiTheme="minorHAnsi" w:cstheme="minorHAnsi"/>
                <w:sz w:val="22"/>
                <w:szCs w:val="22"/>
              </w:rPr>
              <w:t xml:space="preserve">e </w:t>
            </w:r>
            <w:r w:rsidRPr="005E1D5C">
              <w:rPr>
                <w:rFonts w:asciiTheme="minorHAnsi" w:hAnsiTheme="minorHAnsi" w:cstheme="minorHAnsi"/>
                <w:b/>
                <w:bCs/>
                <w:sz w:val="22"/>
                <w:szCs w:val="22"/>
              </w:rPr>
              <w:t>sau mijlociu</w:t>
            </w:r>
            <w:r w:rsidRPr="005E1D5C">
              <w:rPr>
                <w:rFonts w:asciiTheme="minorHAnsi" w:hAnsiTheme="minorHAnsi" w:cstheme="minorHAnsi"/>
                <w:b/>
                <w:sz w:val="22"/>
                <w:szCs w:val="22"/>
              </w:rPr>
              <w:t xml:space="preserve"> de incendiu </w:t>
            </w:r>
            <w:r w:rsidRPr="005E1D5C">
              <w:rPr>
                <w:rFonts w:asciiTheme="minorHAnsi" w:hAnsiTheme="minorHAnsi" w:cstheme="minorHAnsi"/>
                <w:sz w:val="22"/>
                <w:szCs w:val="22"/>
              </w:rPr>
              <w:t xml:space="preserve">nu constituie mai mult de 30% din volumul clădirii, </w:t>
            </w:r>
            <w:r w:rsidRPr="005E1D5C">
              <w:rPr>
                <w:rFonts w:asciiTheme="minorHAnsi" w:hAnsiTheme="minorHAnsi" w:cstheme="minorHAnsi"/>
                <w:b/>
                <w:sz w:val="22"/>
                <w:szCs w:val="22"/>
              </w:rPr>
              <w:t>clădirea are risc mic la incendiu.</w:t>
            </w:r>
            <w:r w:rsidRPr="005E1D5C">
              <w:rPr>
                <w:rFonts w:asciiTheme="minorHAnsi" w:hAnsiTheme="minorHAnsi" w:cstheme="minorHAnsi"/>
                <w:bCs/>
                <w:color w:val="FF0000"/>
                <w:sz w:val="22"/>
                <w:szCs w:val="22"/>
              </w:rPr>
              <w:t xml:space="preserve"> </w:t>
            </w:r>
          </w:p>
          <w:p w14:paraId="673E1FE0" w14:textId="77777777" w:rsidR="005E1D5C" w:rsidRPr="005E1D5C" w:rsidRDefault="005E1D5C" w:rsidP="005E1D5C">
            <w:pPr>
              <w:jc w:val="both"/>
              <w:rPr>
                <w:rFonts w:asciiTheme="minorHAnsi" w:hAnsiTheme="minorHAnsi" w:cstheme="minorHAnsi"/>
                <w:color w:val="FF0000"/>
                <w:sz w:val="22"/>
                <w:szCs w:val="22"/>
              </w:rPr>
            </w:pPr>
          </w:p>
          <w:p w14:paraId="4C70DDFE" w14:textId="77777777" w:rsidR="005E1D5C" w:rsidRPr="005E1D5C" w:rsidRDefault="005E1D5C" w:rsidP="004C18CC">
            <w:pPr>
              <w:jc w:val="both"/>
              <w:rPr>
                <w:rFonts w:asciiTheme="minorHAnsi" w:hAnsiTheme="minorHAnsi" w:cstheme="minorHAnsi"/>
                <w:bCs/>
                <w:sz w:val="22"/>
                <w:szCs w:val="22"/>
              </w:rPr>
            </w:pPr>
            <w:r w:rsidRPr="005E1D5C">
              <w:rPr>
                <w:rFonts w:asciiTheme="minorHAnsi" w:hAnsiTheme="minorHAnsi" w:cstheme="minorHAnsi"/>
                <w:bCs/>
                <w:sz w:val="22"/>
                <w:szCs w:val="22"/>
              </w:rPr>
              <w:t xml:space="preserve">Datorită masurilor de protecție la foc prevăzute in intervenția propusă, densitatea sarcinii termice se încadrează sub 420 MJ/m, </w:t>
            </w:r>
            <w:r w:rsidRPr="005E1D5C">
              <w:rPr>
                <w:rFonts w:asciiTheme="minorHAnsi" w:hAnsiTheme="minorHAnsi" w:cstheme="minorHAnsi"/>
                <w:b/>
                <w:bCs/>
                <w:sz w:val="22"/>
                <w:szCs w:val="22"/>
              </w:rPr>
              <w:t>riscul la incendiu al clădirii fiind mic</w:t>
            </w:r>
            <w:r w:rsidRPr="005E1D5C">
              <w:rPr>
                <w:rFonts w:asciiTheme="minorHAnsi" w:hAnsiTheme="minorHAnsi" w:cstheme="minorHAnsi"/>
                <w:bCs/>
                <w:sz w:val="22"/>
                <w:szCs w:val="22"/>
              </w:rPr>
              <w:t xml:space="preserve">. </w:t>
            </w:r>
          </w:p>
          <w:p w14:paraId="21012D6C" w14:textId="77777777" w:rsidR="005E1D5C" w:rsidRPr="005E1D5C" w:rsidRDefault="005E1D5C" w:rsidP="004C18CC">
            <w:pPr>
              <w:pStyle w:val="BodyText3"/>
              <w:rPr>
                <w:rFonts w:asciiTheme="minorHAnsi" w:hAnsiTheme="minorHAnsi" w:cstheme="minorHAnsi"/>
                <w:sz w:val="22"/>
                <w:szCs w:val="22"/>
              </w:rPr>
            </w:pPr>
          </w:p>
          <w:p w14:paraId="45383B09"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b/>
                <w:sz w:val="22"/>
                <w:szCs w:val="22"/>
                <w:u w:val="single"/>
                <w:shd w:val="clear" w:color="auto" w:fill="FFFFFF"/>
              </w:rPr>
              <w:t>Densitatea sarcinii termice caracteristice q</w:t>
            </w:r>
            <w:r w:rsidRPr="005E1D5C">
              <w:rPr>
                <w:rStyle w:val="apple-converted-space"/>
                <w:rFonts w:asciiTheme="minorHAnsi" w:hAnsiTheme="minorHAnsi" w:cstheme="minorHAnsi"/>
                <w:b/>
                <w:sz w:val="22"/>
                <w:szCs w:val="22"/>
                <w:u w:val="single"/>
                <w:shd w:val="clear" w:color="auto" w:fill="FFFFFF"/>
                <w:vertAlign w:val="subscript"/>
              </w:rPr>
              <w:t> </w:t>
            </w:r>
            <w:r w:rsidRPr="005E1D5C">
              <w:rPr>
                <w:rFonts w:asciiTheme="minorHAnsi" w:hAnsiTheme="minorHAnsi" w:cstheme="minorHAnsi"/>
                <w:b/>
                <w:sz w:val="22"/>
                <w:szCs w:val="22"/>
                <w:u w:val="single"/>
                <w:shd w:val="clear" w:color="auto" w:fill="FFFFFF"/>
                <w:vertAlign w:val="subscript"/>
              </w:rPr>
              <w:t>f,k</w:t>
            </w:r>
            <w:r w:rsidRPr="005E1D5C">
              <w:rPr>
                <w:rStyle w:val="apple-converted-space"/>
                <w:rFonts w:asciiTheme="minorHAnsi" w:hAnsiTheme="minorHAnsi" w:cstheme="minorHAnsi"/>
                <w:b/>
                <w:sz w:val="22"/>
                <w:szCs w:val="22"/>
                <w:u w:val="single"/>
                <w:shd w:val="clear" w:color="auto" w:fill="FFFFFF"/>
                <w:vertAlign w:val="subscript"/>
              </w:rPr>
              <w:t> </w:t>
            </w:r>
            <w:r w:rsidRPr="005E1D5C">
              <w:rPr>
                <w:rFonts w:asciiTheme="minorHAnsi" w:hAnsiTheme="minorHAnsi" w:cstheme="minorHAnsi"/>
                <w:b/>
                <w:sz w:val="22"/>
                <w:szCs w:val="22"/>
                <w:u w:val="single"/>
                <w:shd w:val="clear" w:color="auto" w:fill="FFFFFF"/>
              </w:rPr>
              <w:t>[ MJ/] </w:t>
            </w:r>
            <w:r w:rsidRPr="005E1D5C">
              <w:rPr>
                <w:rStyle w:val="apple-converted-space"/>
                <w:rFonts w:asciiTheme="minorHAnsi" w:hAnsiTheme="minorHAnsi" w:cstheme="minorHAnsi"/>
                <w:b/>
                <w:sz w:val="22"/>
                <w:szCs w:val="22"/>
                <w:u w:val="single"/>
                <w:shd w:val="clear" w:color="auto" w:fill="FFFFFF"/>
              </w:rPr>
              <w:t> </w:t>
            </w:r>
            <w:r w:rsidRPr="005E1D5C">
              <w:rPr>
                <w:rFonts w:asciiTheme="minorHAnsi" w:hAnsiTheme="minorHAnsi" w:cstheme="minorHAnsi"/>
                <w:b/>
                <w:sz w:val="22"/>
                <w:szCs w:val="22"/>
                <w:u w:val="single"/>
                <w:shd w:val="clear" w:color="auto" w:fill="FFFFFF"/>
              </w:rPr>
              <w:t>pentru destinația amenajată:</w:t>
            </w:r>
          </w:p>
          <w:p w14:paraId="193DA7F5" w14:textId="77777777" w:rsidR="005E1D5C" w:rsidRDefault="005E1D5C" w:rsidP="004C18CC">
            <w:pPr>
              <w:pStyle w:val="NormalWeb"/>
              <w:spacing w:before="0" w:beforeAutospacing="0" w:after="0" w:afterAutospacing="0"/>
              <w:rPr>
                <w:rFonts w:asciiTheme="minorHAnsi" w:hAnsiTheme="minorHAnsi" w:cstheme="minorHAnsi"/>
                <w:color w:val="000000"/>
                <w:sz w:val="22"/>
                <w:szCs w:val="22"/>
              </w:rPr>
            </w:pPr>
          </w:p>
          <w:p w14:paraId="1C7E91B9" w14:textId="77777777" w:rsidR="0000278D" w:rsidRPr="005E1D5C" w:rsidRDefault="0000278D" w:rsidP="004C18CC">
            <w:pPr>
              <w:pStyle w:val="NormalWeb"/>
              <w:spacing w:before="0" w:beforeAutospacing="0" w:after="0" w:afterAutospacing="0"/>
              <w:rPr>
                <w:rFonts w:asciiTheme="minorHAnsi" w:hAnsiTheme="minorHAnsi" w:cstheme="minorHAnsi"/>
                <w:color w:val="000000"/>
                <w:sz w:val="22"/>
                <w:szCs w:val="22"/>
              </w:rPr>
            </w:pPr>
          </w:p>
          <w:tbl>
            <w:tblPr>
              <w:tblW w:w="8533" w:type="dxa"/>
              <w:tblLook w:val="04A0" w:firstRow="1" w:lastRow="0" w:firstColumn="1" w:lastColumn="0" w:noHBand="0" w:noVBand="1"/>
            </w:tblPr>
            <w:tblGrid>
              <w:gridCol w:w="1333"/>
              <w:gridCol w:w="2940"/>
              <w:gridCol w:w="839"/>
              <w:gridCol w:w="1061"/>
              <w:gridCol w:w="1297"/>
              <w:gridCol w:w="1063"/>
            </w:tblGrid>
            <w:tr w:rsidR="005E1D5C" w:rsidRPr="005E1D5C" w14:paraId="314C0910" w14:textId="77777777" w:rsidTr="004C18CC">
              <w:trPr>
                <w:trHeight w:val="88"/>
              </w:trPr>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113C1"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Numar</w:t>
                  </w:r>
                </w:p>
              </w:tc>
              <w:tc>
                <w:tcPr>
                  <w:tcW w:w="2940" w:type="dxa"/>
                  <w:tcBorders>
                    <w:top w:val="single" w:sz="4" w:space="0" w:color="auto"/>
                    <w:left w:val="nil"/>
                    <w:bottom w:val="single" w:sz="4" w:space="0" w:color="auto"/>
                    <w:right w:val="single" w:sz="4" w:space="0" w:color="auto"/>
                  </w:tcBorders>
                  <w:shd w:val="clear" w:color="auto" w:fill="auto"/>
                  <w:noWrap/>
                  <w:vAlign w:val="bottom"/>
                </w:tcPr>
                <w:p w14:paraId="403FC455"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Denumire încăpere</w:t>
                  </w:r>
                </w:p>
                <w:p w14:paraId="695BB609"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(propuse spre amenajare)</w:t>
                  </w:r>
                </w:p>
              </w:tc>
              <w:tc>
                <w:tcPr>
                  <w:tcW w:w="839" w:type="dxa"/>
                  <w:tcBorders>
                    <w:top w:val="single" w:sz="4" w:space="0" w:color="auto"/>
                    <w:left w:val="nil"/>
                    <w:bottom w:val="single" w:sz="4" w:space="0" w:color="auto"/>
                    <w:right w:val="single" w:sz="4" w:space="0" w:color="auto"/>
                  </w:tcBorders>
                  <w:shd w:val="clear" w:color="auto" w:fill="auto"/>
                  <w:vAlign w:val="bottom"/>
                </w:tcPr>
                <w:p w14:paraId="7E636A35"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SU</w:t>
                  </w:r>
                  <w:r w:rsidRPr="005E1D5C">
                    <w:rPr>
                      <w:rFonts w:asciiTheme="minorHAnsi" w:hAnsiTheme="minorHAnsi" w:cstheme="minorHAnsi"/>
                      <w:sz w:val="22"/>
                      <w:szCs w:val="22"/>
                      <w:lang w:eastAsia="en-US"/>
                    </w:rPr>
                    <w:br/>
                    <w:t xml:space="preserve"> [mp]</w:t>
                  </w:r>
                </w:p>
              </w:tc>
              <w:tc>
                <w:tcPr>
                  <w:tcW w:w="1061" w:type="dxa"/>
                  <w:tcBorders>
                    <w:top w:val="single" w:sz="4" w:space="0" w:color="auto"/>
                    <w:left w:val="nil"/>
                    <w:bottom w:val="single" w:sz="4" w:space="0" w:color="auto"/>
                    <w:right w:val="single" w:sz="4" w:space="0" w:color="auto"/>
                  </w:tcBorders>
                  <w:shd w:val="clear" w:color="auto" w:fill="auto"/>
                  <w:vAlign w:val="bottom"/>
                </w:tcPr>
                <w:p w14:paraId="46EE6585"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Număr persoane</w:t>
                  </w:r>
                </w:p>
              </w:tc>
              <w:tc>
                <w:tcPr>
                  <w:tcW w:w="1297" w:type="dxa"/>
                  <w:tcBorders>
                    <w:top w:val="single" w:sz="4" w:space="0" w:color="auto"/>
                    <w:left w:val="nil"/>
                    <w:bottom w:val="single" w:sz="4" w:space="0" w:color="auto"/>
                    <w:right w:val="single" w:sz="4" w:space="0" w:color="auto"/>
                  </w:tcBorders>
                  <w:shd w:val="clear" w:color="auto" w:fill="auto"/>
                  <w:vAlign w:val="bottom"/>
                </w:tcPr>
                <w:p w14:paraId="42B9794E"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D.S.T.</w:t>
                  </w:r>
                </w:p>
              </w:tc>
              <w:tc>
                <w:tcPr>
                  <w:tcW w:w="1063" w:type="dxa"/>
                  <w:tcBorders>
                    <w:top w:val="single" w:sz="4" w:space="0" w:color="auto"/>
                    <w:left w:val="nil"/>
                    <w:bottom w:val="single" w:sz="4" w:space="0" w:color="auto"/>
                    <w:right w:val="single" w:sz="4" w:space="0" w:color="auto"/>
                  </w:tcBorders>
                  <w:shd w:val="clear" w:color="auto" w:fill="auto"/>
                  <w:vAlign w:val="bottom"/>
                </w:tcPr>
                <w:p w14:paraId="606F84F1"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Risc de incendiu</w:t>
                  </w:r>
                </w:p>
              </w:tc>
            </w:tr>
            <w:tr w:rsidR="005E1D5C" w:rsidRPr="005E1D5C" w14:paraId="250DD629" w14:textId="77777777" w:rsidTr="004C18CC">
              <w:trPr>
                <w:trHeight w:val="300"/>
              </w:trPr>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479C9"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Subsol 01</w:t>
                  </w:r>
                </w:p>
              </w:tc>
              <w:tc>
                <w:tcPr>
                  <w:tcW w:w="2940" w:type="dxa"/>
                  <w:tcBorders>
                    <w:top w:val="single" w:sz="4" w:space="0" w:color="auto"/>
                    <w:left w:val="nil"/>
                    <w:bottom w:val="single" w:sz="4" w:space="0" w:color="auto"/>
                    <w:right w:val="single" w:sz="4" w:space="0" w:color="auto"/>
                  </w:tcBorders>
                  <w:shd w:val="clear" w:color="auto" w:fill="auto"/>
                  <w:noWrap/>
                  <w:vAlign w:val="bottom"/>
                </w:tcPr>
                <w:p w14:paraId="3FC0FF18" w14:textId="2BE5F908"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 xml:space="preserve">CORIDOR </w:t>
                  </w:r>
                </w:p>
              </w:tc>
              <w:tc>
                <w:tcPr>
                  <w:tcW w:w="839" w:type="dxa"/>
                  <w:tcBorders>
                    <w:top w:val="single" w:sz="4" w:space="0" w:color="auto"/>
                    <w:left w:val="nil"/>
                    <w:bottom w:val="single" w:sz="4" w:space="0" w:color="auto"/>
                    <w:right w:val="single" w:sz="4" w:space="0" w:color="auto"/>
                  </w:tcBorders>
                  <w:shd w:val="clear" w:color="auto" w:fill="auto"/>
                  <w:noWrap/>
                  <w:vAlign w:val="bottom"/>
                </w:tcPr>
                <w:p w14:paraId="6A0704D9"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147,20</w:t>
                  </w:r>
                </w:p>
              </w:tc>
              <w:tc>
                <w:tcPr>
                  <w:tcW w:w="1061" w:type="dxa"/>
                  <w:tcBorders>
                    <w:top w:val="single" w:sz="4" w:space="0" w:color="auto"/>
                    <w:left w:val="nil"/>
                    <w:bottom w:val="single" w:sz="4" w:space="0" w:color="auto"/>
                    <w:right w:val="single" w:sz="4" w:space="0" w:color="auto"/>
                  </w:tcBorders>
                  <w:shd w:val="clear" w:color="auto" w:fill="auto"/>
                  <w:noWrap/>
                  <w:vAlign w:val="bottom"/>
                </w:tcPr>
                <w:p w14:paraId="2A51DD76"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FPP</w:t>
                  </w:r>
                </w:p>
              </w:tc>
              <w:tc>
                <w:tcPr>
                  <w:tcW w:w="1297" w:type="dxa"/>
                  <w:tcBorders>
                    <w:top w:val="single" w:sz="4" w:space="0" w:color="auto"/>
                    <w:left w:val="nil"/>
                    <w:bottom w:val="single" w:sz="4" w:space="0" w:color="auto"/>
                    <w:right w:val="single" w:sz="4" w:space="0" w:color="auto"/>
                  </w:tcBorders>
                  <w:shd w:val="clear" w:color="auto" w:fill="auto"/>
                  <w:noWrap/>
                  <w:vAlign w:val="bottom"/>
                </w:tcPr>
                <w:p w14:paraId="21A9CF89"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&lt; 21</w:t>
                  </w:r>
                  <w:r w:rsidRPr="005E1D5C">
                    <w:rPr>
                      <w:rFonts w:asciiTheme="minorHAnsi" w:hAnsiTheme="minorHAnsi" w:cstheme="minorHAnsi"/>
                      <w:b/>
                      <w:sz w:val="22"/>
                      <w:szCs w:val="22"/>
                      <w:lang w:eastAsia="en-US"/>
                    </w:rPr>
                    <w:t>0</w:t>
                  </w:r>
                  <w:r w:rsidRPr="005E1D5C">
                    <w:rPr>
                      <w:rFonts w:asciiTheme="minorHAnsi" w:hAnsiTheme="minorHAnsi" w:cstheme="minorHAnsi"/>
                      <w:sz w:val="22"/>
                      <w:szCs w:val="22"/>
                      <w:lang w:eastAsia="en-US"/>
                    </w:rPr>
                    <w:t xml:space="preserve"> MJ/mp</w:t>
                  </w:r>
                </w:p>
              </w:tc>
              <w:tc>
                <w:tcPr>
                  <w:tcW w:w="1063" w:type="dxa"/>
                  <w:tcBorders>
                    <w:top w:val="single" w:sz="4" w:space="0" w:color="auto"/>
                    <w:left w:val="nil"/>
                    <w:bottom w:val="single" w:sz="4" w:space="0" w:color="auto"/>
                    <w:right w:val="single" w:sz="4" w:space="0" w:color="auto"/>
                  </w:tcBorders>
                  <w:shd w:val="clear" w:color="auto" w:fill="auto"/>
                  <w:noWrap/>
                  <w:vAlign w:val="bottom"/>
                </w:tcPr>
                <w:p w14:paraId="0A8B822E"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Mic</w:t>
                  </w:r>
                </w:p>
              </w:tc>
            </w:tr>
            <w:tr w:rsidR="005E1D5C" w:rsidRPr="005E1D5C" w14:paraId="7A2E0844" w14:textId="77777777" w:rsidTr="004C18CC">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tcPr>
                <w:p w14:paraId="1EDDA642"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Subsol 02</w:t>
                  </w:r>
                </w:p>
              </w:tc>
              <w:tc>
                <w:tcPr>
                  <w:tcW w:w="2940" w:type="dxa"/>
                  <w:tcBorders>
                    <w:top w:val="nil"/>
                    <w:left w:val="nil"/>
                    <w:bottom w:val="single" w:sz="4" w:space="0" w:color="auto"/>
                    <w:right w:val="single" w:sz="4" w:space="0" w:color="auto"/>
                  </w:tcBorders>
                  <w:shd w:val="clear" w:color="auto" w:fill="auto"/>
                  <w:noWrap/>
                  <w:vAlign w:val="bottom"/>
                </w:tcPr>
                <w:p w14:paraId="383FF0C4" w14:textId="77777777" w:rsidR="005E1D5C" w:rsidRPr="005E1D5C" w:rsidRDefault="005E1D5C" w:rsidP="004C18CC">
                  <w:pPr>
                    <w:rPr>
                      <w:rFonts w:asciiTheme="minorHAnsi" w:hAnsiTheme="minorHAnsi" w:cstheme="minorHAnsi"/>
                      <w:sz w:val="22"/>
                      <w:szCs w:val="22"/>
                      <w:lang w:val="ro-MD" w:eastAsia="en-US"/>
                    </w:rPr>
                  </w:pPr>
                  <w:r w:rsidRPr="005E1D5C">
                    <w:rPr>
                      <w:rFonts w:asciiTheme="minorHAnsi" w:hAnsiTheme="minorHAnsi" w:cstheme="minorHAnsi"/>
                      <w:sz w:val="22"/>
                      <w:szCs w:val="22"/>
                      <w:lang w:eastAsia="en-US"/>
                    </w:rPr>
                    <w:t>CAMER</w:t>
                  </w:r>
                  <w:r w:rsidRPr="005E1D5C">
                    <w:rPr>
                      <w:rFonts w:asciiTheme="minorHAnsi" w:hAnsiTheme="minorHAnsi" w:cstheme="minorHAnsi"/>
                      <w:sz w:val="22"/>
                      <w:szCs w:val="22"/>
                      <w:lang w:val="ro-MD" w:eastAsia="en-US"/>
                    </w:rPr>
                    <w:t>Ă LIFT</w:t>
                  </w:r>
                </w:p>
              </w:tc>
              <w:tc>
                <w:tcPr>
                  <w:tcW w:w="839" w:type="dxa"/>
                  <w:tcBorders>
                    <w:top w:val="nil"/>
                    <w:left w:val="nil"/>
                    <w:bottom w:val="single" w:sz="4" w:space="0" w:color="auto"/>
                    <w:right w:val="single" w:sz="4" w:space="0" w:color="auto"/>
                  </w:tcBorders>
                  <w:shd w:val="clear" w:color="auto" w:fill="auto"/>
                  <w:noWrap/>
                  <w:vAlign w:val="bottom"/>
                </w:tcPr>
                <w:p w14:paraId="0804714A"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27,30</w:t>
                  </w:r>
                </w:p>
              </w:tc>
              <w:tc>
                <w:tcPr>
                  <w:tcW w:w="1061" w:type="dxa"/>
                  <w:tcBorders>
                    <w:top w:val="nil"/>
                    <w:left w:val="nil"/>
                    <w:bottom w:val="single" w:sz="4" w:space="0" w:color="auto"/>
                    <w:right w:val="single" w:sz="4" w:space="0" w:color="auto"/>
                  </w:tcBorders>
                  <w:shd w:val="clear" w:color="auto" w:fill="auto"/>
                  <w:noWrap/>
                  <w:vAlign w:val="bottom"/>
                </w:tcPr>
                <w:p w14:paraId="2D7ACE72"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FPP</w:t>
                  </w:r>
                </w:p>
              </w:tc>
              <w:tc>
                <w:tcPr>
                  <w:tcW w:w="1297" w:type="dxa"/>
                  <w:tcBorders>
                    <w:top w:val="nil"/>
                    <w:left w:val="nil"/>
                    <w:bottom w:val="single" w:sz="4" w:space="0" w:color="auto"/>
                    <w:right w:val="single" w:sz="4" w:space="0" w:color="auto"/>
                  </w:tcBorders>
                  <w:shd w:val="clear" w:color="auto" w:fill="auto"/>
                  <w:noWrap/>
                  <w:vAlign w:val="bottom"/>
                </w:tcPr>
                <w:p w14:paraId="5B4EA57B"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&lt; 21</w:t>
                  </w:r>
                  <w:r w:rsidRPr="005E1D5C">
                    <w:rPr>
                      <w:rFonts w:asciiTheme="minorHAnsi" w:hAnsiTheme="minorHAnsi" w:cstheme="minorHAnsi"/>
                      <w:b/>
                      <w:sz w:val="22"/>
                      <w:szCs w:val="22"/>
                      <w:lang w:eastAsia="en-US"/>
                    </w:rPr>
                    <w:t>0</w:t>
                  </w:r>
                  <w:r w:rsidRPr="005E1D5C">
                    <w:rPr>
                      <w:rFonts w:asciiTheme="minorHAnsi" w:hAnsiTheme="minorHAnsi" w:cstheme="minorHAnsi"/>
                      <w:sz w:val="22"/>
                      <w:szCs w:val="22"/>
                      <w:lang w:eastAsia="en-US"/>
                    </w:rPr>
                    <w:t xml:space="preserve"> MJ/mp</w:t>
                  </w:r>
                </w:p>
              </w:tc>
              <w:tc>
                <w:tcPr>
                  <w:tcW w:w="1063" w:type="dxa"/>
                  <w:tcBorders>
                    <w:top w:val="nil"/>
                    <w:left w:val="nil"/>
                    <w:bottom w:val="single" w:sz="4" w:space="0" w:color="auto"/>
                    <w:right w:val="single" w:sz="4" w:space="0" w:color="auto"/>
                  </w:tcBorders>
                  <w:shd w:val="clear" w:color="auto" w:fill="auto"/>
                  <w:noWrap/>
                  <w:vAlign w:val="bottom"/>
                </w:tcPr>
                <w:p w14:paraId="732F571E"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Mic</w:t>
                  </w:r>
                </w:p>
              </w:tc>
            </w:tr>
            <w:tr w:rsidR="005E1D5C" w:rsidRPr="005E1D5C" w14:paraId="4BB456A4" w14:textId="77777777" w:rsidTr="004C18CC">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tcPr>
                <w:p w14:paraId="530007F9"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Subsol 03</w:t>
                  </w:r>
                </w:p>
              </w:tc>
              <w:tc>
                <w:tcPr>
                  <w:tcW w:w="2940" w:type="dxa"/>
                  <w:tcBorders>
                    <w:top w:val="nil"/>
                    <w:left w:val="nil"/>
                    <w:bottom w:val="single" w:sz="4" w:space="0" w:color="auto"/>
                    <w:right w:val="single" w:sz="4" w:space="0" w:color="auto"/>
                  </w:tcBorders>
                  <w:shd w:val="clear" w:color="auto" w:fill="auto"/>
                  <w:noWrap/>
                  <w:vAlign w:val="bottom"/>
                </w:tcPr>
                <w:p w14:paraId="433EAB41" w14:textId="499E4C6D"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 xml:space="preserve">CORIDOR </w:t>
                  </w:r>
                </w:p>
              </w:tc>
              <w:tc>
                <w:tcPr>
                  <w:tcW w:w="839" w:type="dxa"/>
                  <w:tcBorders>
                    <w:top w:val="nil"/>
                    <w:left w:val="nil"/>
                    <w:bottom w:val="single" w:sz="4" w:space="0" w:color="auto"/>
                    <w:right w:val="single" w:sz="4" w:space="0" w:color="auto"/>
                  </w:tcBorders>
                  <w:shd w:val="clear" w:color="auto" w:fill="auto"/>
                  <w:noWrap/>
                  <w:vAlign w:val="bottom"/>
                </w:tcPr>
                <w:p w14:paraId="563CC79C"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135,95</w:t>
                  </w:r>
                </w:p>
              </w:tc>
              <w:tc>
                <w:tcPr>
                  <w:tcW w:w="1061" w:type="dxa"/>
                  <w:tcBorders>
                    <w:top w:val="nil"/>
                    <w:left w:val="nil"/>
                    <w:bottom w:val="single" w:sz="4" w:space="0" w:color="auto"/>
                    <w:right w:val="single" w:sz="4" w:space="0" w:color="auto"/>
                  </w:tcBorders>
                  <w:shd w:val="clear" w:color="auto" w:fill="auto"/>
                  <w:noWrap/>
                  <w:vAlign w:val="bottom"/>
                </w:tcPr>
                <w:p w14:paraId="74C29432"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FPP</w:t>
                  </w:r>
                </w:p>
              </w:tc>
              <w:tc>
                <w:tcPr>
                  <w:tcW w:w="1297" w:type="dxa"/>
                  <w:tcBorders>
                    <w:top w:val="nil"/>
                    <w:left w:val="nil"/>
                    <w:bottom w:val="single" w:sz="4" w:space="0" w:color="auto"/>
                    <w:right w:val="single" w:sz="4" w:space="0" w:color="auto"/>
                  </w:tcBorders>
                  <w:shd w:val="clear" w:color="auto" w:fill="auto"/>
                  <w:noWrap/>
                  <w:vAlign w:val="bottom"/>
                </w:tcPr>
                <w:p w14:paraId="67BC2AE9"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&lt; 210 MJ/mp</w:t>
                  </w:r>
                </w:p>
              </w:tc>
              <w:tc>
                <w:tcPr>
                  <w:tcW w:w="1063" w:type="dxa"/>
                  <w:tcBorders>
                    <w:top w:val="nil"/>
                    <w:left w:val="nil"/>
                    <w:bottom w:val="single" w:sz="4" w:space="0" w:color="auto"/>
                    <w:right w:val="single" w:sz="4" w:space="0" w:color="auto"/>
                  </w:tcBorders>
                  <w:shd w:val="clear" w:color="auto" w:fill="auto"/>
                  <w:noWrap/>
                  <w:vAlign w:val="bottom"/>
                </w:tcPr>
                <w:p w14:paraId="38C72A73"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Mic</w:t>
                  </w:r>
                </w:p>
              </w:tc>
            </w:tr>
            <w:tr w:rsidR="005E1D5C" w:rsidRPr="005E1D5C" w14:paraId="03F9575F" w14:textId="77777777" w:rsidTr="004C18CC">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tcPr>
                <w:p w14:paraId="606CBBC0"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Demisol 01</w:t>
                  </w:r>
                </w:p>
              </w:tc>
              <w:tc>
                <w:tcPr>
                  <w:tcW w:w="2940" w:type="dxa"/>
                  <w:tcBorders>
                    <w:top w:val="nil"/>
                    <w:left w:val="nil"/>
                    <w:bottom w:val="single" w:sz="4" w:space="0" w:color="auto"/>
                    <w:right w:val="single" w:sz="4" w:space="0" w:color="auto"/>
                  </w:tcBorders>
                  <w:shd w:val="clear" w:color="auto" w:fill="auto"/>
                  <w:noWrap/>
                  <w:vAlign w:val="bottom"/>
                </w:tcPr>
                <w:p w14:paraId="466B9D5A"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CAMERĂ FRIGIDER</w:t>
                  </w:r>
                </w:p>
              </w:tc>
              <w:tc>
                <w:tcPr>
                  <w:tcW w:w="839" w:type="dxa"/>
                  <w:tcBorders>
                    <w:top w:val="nil"/>
                    <w:left w:val="nil"/>
                    <w:bottom w:val="single" w:sz="4" w:space="0" w:color="auto"/>
                    <w:right w:val="single" w:sz="4" w:space="0" w:color="auto"/>
                  </w:tcBorders>
                  <w:shd w:val="clear" w:color="auto" w:fill="auto"/>
                  <w:noWrap/>
                  <w:vAlign w:val="bottom"/>
                </w:tcPr>
                <w:p w14:paraId="29804F0D"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11,10</w:t>
                  </w:r>
                </w:p>
              </w:tc>
              <w:tc>
                <w:tcPr>
                  <w:tcW w:w="1061" w:type="dxa"/>
                  <w:tcBorders>
                    <w:top w:val="nil"/>
                    <w:left w:val="nil"/>
                    <w:bottom w:val="single" w:sz="4" w:space="0" w:color="auto"/>
                    <w:right w:val="single" w:sz="4" w:space="0" w:color="auto"/>
                  </w:tcBorders>
                  <w:shd w:val="clear" w:color="auto" w:fill="auto"/>
                  <w:noWrap/>
                  <w:vAlign w:val="bottom"/>
                </w:tcPr>
                <w:p w14:paraId="3A6578E5"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FPP</w:t>
                  </w:r>
                </w:p>
              </w:tc>
              <w:tc>
                <w:tcPr>
                  <w:tcW w:w="1297" w:type="dxa"/>
                  <w:tcBorders>
                    <w:top w:val="nil"/>
                    <w:left w:val="nil"/>
                    <w:bottom w:val="single" w:sz="4" w:space="0" w:color="auto"/>
                    <w:right w:val="single" w:sz="4" w:space="0" w:color="auto"/>
                  </w:tcBorders>
                  <w:shd w:val="clear" w:color="auto" w:fill="auto"/>
                  <w:noWrap/>
                  <w:vAlign w:val="bottom"/>
                </w:tcPr>
                <w:p w14:paraId="61DBB47E"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&lt; 420 MJ/mp</w:t>
                  </w:r>
                </w:p>
              </w:tc>
              <w:tc>
                <w:tcPr>
                  <w:tcW w:w="1063" w:type="dxa"/>
                  <w:tcBorders>
                    <w:top w:val="nil"/>
                    <w:left w:val="nil"/>
                    <w:bottom w:val="single" w:sz="4" w:space="0" w:color="auto"/>
                    <w:right w:val="single" w:sz="4" w:space="0" w:color="auto"/>
                  </w:tcBorders>
                  <w:shd w:val="clear" w:color="auto" w:fill="auto"/>
                  <w:noWrap/>
                  <w:vAlign w:val="bottom"/>
                </w:tcPr>
                <w:p w14:paraId="44A834AB"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Mic</w:t>
                  </w:r>
                </w:p>
              </w:tc>
            </w:tr>
            <w:tr w:rsidR="005E1D5C" w:rsidRPr="005E1D5C" w14:paraId="35005B5A" w14:textId="77777777" w:rsidTr="004C18CC">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tcPr>
                <w:p w14:paraId="0F99836C"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Demisol 02</w:t>
                  </w:r>
                </w:p>
              </w:tc>
              <w:tc>
                <w:tcPr>
                  <w:tcW w:w="2940" w:type="dxa"/>
                  <w:tcBorders>
                    <w:top w:val="nil"/>
                    <w:left w:val="nil"/>
                    <w:bottom w:val="single" w:sz="4" w:space="0" w:color="auto"/>
                    <w:right w:val="single" w:sz="4" w:space="0" w:color="auto"/>
                  </w:tcBorders>
                  <w:shd w:val="clear" w:color="auto" w:fill="auto"/>
                  <w:noWrap/>
                  <w:vAlign w:val="bottom"/>
                </w:tcPr>
                <w:p w14:paraId="0F538AA6"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MAGAZIE</w:t>
                  </w:r>
                </w:p>
              </w:tc>
              <w:tc>
                <w:tcPr>
                  <w:tcW w:w="839" w:type="dxa"/>
                  <w:tcBorders>
                    <w:top w:val="nil"/>
                    <w:left w:val="nil"/>
                    <w:bottom w:val="single" w:sz="4" w:space="0" w:color="auto"/>
                    <w:right w:val="single" w:sz="4" w:space="0" w:color="auto"/>
                  </w:tcBorders>
                  <w:shd w:val="clear" w:color="auto" w:fill="auto"/>
                  <w:noWrap/>
                  <w:vAlign w:val="bottom"/>
                </w:tcPr>
                <w:p w14:paraId="12FAAF91"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3,80</w:t>
                  </w:r>
                </w:p>
              </w:tc>
              <w:tc>
                <w:tcPr>
                  <w:tcW w:w="1061" w:type="dxa"/>
                  <w:tcBorders>
                    <w:top w:val="nil"/>
                    <w:left w:val="nil"/>
                    <w:bottom w:val="single" w:sz="4" w:space="0" w:color="auto"/>
                    <w:right w:val="single" w:sz="4" w:space="0" w:color="auto"/>
                  </w:tcBorders>
                  <w:shd w:val="clear" w:color="auto" w:fill="auto"/>
                  <w:noWrap/>
                  <w:vAlign w:val="bottom"/>
                </w:tcPr>
                <w:p w14:paraId="362DF610"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FPP</w:t>
                  </w:r>
                </w:p>
              </w:tc>
              <w:tc>
                <w:tcPr>
                  <w:tcW w:w="1297" w:type="dxa"/>
                  <w:tcBorders>
                    <w:top w:val="nil"/>
                    <w:left w:val="nil"/>
                    <w:bottom w:val="single" w:sz="4" w:space="0" w:color="auto"/>
                    <w:right w:val="single" w:sz="4" w:space="0" w:color="auto"/>
                  </w:tcBorders>
                  <w:shd w:val="clear" w:color="auto" w:fill="auto"/>
                  <w:noWrap/>
                  <w:vAlign w:val="bottom"/>
                </w:tcPr>
                <w:p w14:paraId="1C4599FC"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&lt; 420 MJ/mp</w:t>
                  </w:r>
                </w:p>
              </w:tc>
              <w:tc>
                <w:tcPr>
                  <w:tcW w:w="1063" w:type="dxa"/>
                  <w:tcBorders>
                    <w:top w:val="nil"/>
                    <w:left w:val="nil"/>
                    <w:bottom w:val="single" w:sz="4" w:space="0" w:color="auto"/>
                    <w:right w:val="single" w:sz="4" w:space="0" w:color="auto"/>
                  </w:tcBorders>
                  <w:shd w:val="clear" w:color="auto" w:fill="auto"/>
                  <w:noWrap/>
                  <w:vAlign w:val="bottom"/>
                </w:tcPr>
                <w:p w14:paraId="353107AE"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Mic</w:t>
                  </w:r>
                </w:p>
              </w:tc>
            </w:tr>
            <w:tr w:rsidR="005E1D5C" w:rsidRPr="005E1D5C" w14:paraId="271533CC" w14:textId="77777777" w:rsidTr="004C18CC">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tcPr>
                <w:p w14:paraId="69BD6DED"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Demisol 03</w:t>
                  </w:r>
                </w:p>
              </w:tc>
              <w:tc>
                <w:tcPr>
                  <w:tcW w:w="2940" w:type="dxa"/>
                  <w:tcBorders>
                    <w:top w:val="nil"/>
                    <w:left w:val="nil"/>
                    <w:bottom w:val="single" w:sz="4" w:space="0" w:color="auto"/>
                    <w:right w:val="single" w:sz="4" w:space="0" w:color="auto"/>
                  </w:tcBorders>
                  <w:shd w:val="clear" w:color="auto" w:fill="auto"/>
                  <w:noWrap/>
                  <w:vAlign w:val="bottom"/>
                </w:tcPr>
                <w:p w14:paraId="232EFBF5"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CORIDOR</w:t>
                  </w:r>
                </w:p>
              </w:tc>
              <w:tc>
                <w:tcPr>
                  <w:tcW w:w="839" w:type="dxa"/>
                  <w:tcBorders>
                    <w:top w:val="nil"/>
                    <w:left w:val="nil"/>
                    <w:bottom w:val="single" w:sz="4" w:space="0" w:color="auto"/>
                    <w:right w:val="single" w:sz="4" w:space="0" w:color="auto"/>
                  </w:tcBorders>
                  <w:shd w:val="clear" w:color="auto" w:fill="auto"/>
                  <w:noWrap/>
                  <w:vAlign w:val="bottom"/>
                </w:tcPr>
                <w:p w14:paraId="5C84BE31" w14:textId="52F54C5E" w:rsidR="005E1D5C" w:rsidRPr="005E1D5C" w:rsidRDefault="0000278D" w:rsidP="004C18CC">
                  <w:pPr>
                    <w:jc w:val="right"/>
                    <w:rPr>
                      <w:rFonts w:asciiTheme="minorHAnsi" w:hAnsiTheme="minorHAnsi" w:cstheme="minorHAnsi"/>
                      <w:sz w:val="22"/>
                      <w:szCs w:val="22"/>
                      <w:lang w:eastAsia="en-US"/>
                    </w:rPr>
                  </w:pPr>
                  <w:r>
                    <w:rPr>
                      <w:rFonts w:asciiTheme="minorHAnsi" w:hAnsiTheme="minorHAnsi" w:cstheme="minorHAnsi"/>
                      <w:sz w:val="22"/>
                      <w:szCs w:val="22"/>
                      <w:lang w:eastAsia="en-US"/>
                    </w:rPr>
                    <w:t>23</w:t>
                  </w:r>
                  <w:r w:rsidR="005E1D5C" w:rsidRPr="005E1D5C">
                    <w:rPr>
                      <w:rFonts w:asciiTheme="minorHAnsi" w:hAnsiTheme="minorHAnsi" w:cstheme="minorHAnsi"/>
                      <w:sz w:val="22"/>
                      <w:szCs w:val="22"/>
                      <w:lang w:eastAsia="en-US"/>
                    </w:rPr>
                    <w:t>,</w:t>
                  </w:r>
                  <w:r>
                    <w:rPr>
                      <w:rFonts w:asciiTheme="minorHAnsi" w:hAnsiTheme="minorHAnsi" w:cstheme="minorHAnsi"/>
                      <w:sz w:val="22"/>
                      <w:szCs w:val="22"/>
                      <w:lang w:eastAsia="en-US"/>
                    </w:rPr>
                    <w:t>75</w:t>
                  </w:r>
                </w:p>
              </w:tc>
              <w:tc>
                <w:tcPr>
                  <w:tcW w:w="1061" w:type="dxa"/>
                  <w:tcBorders>
                    <w:top w:val="nil"/>
                    <w:left w:val="nil"/>
                    <w:bottom w:val="single" w:sz="4" w:space="0" w:color="auto"/>
                    <w:right w:val="single" w:sz="4" w:space="0" w:color="auto"/>
                  </w:tcBorders>
                  <w:shd w:val="clear" w:color="auto" w:fill="auto"/>
                  <w:noWrap/>
                  <w:vAlign w:val="bottom"/>
                </w:tcPr>
                <w:p w14:paraId="6B8155FC"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FPP</w:t>
                  </w:r>
                </w:p>
              </w:tc>
              <w:tc>
                <w:tcPr>
                  <w:tcW w:w="1297" w:type="dxa"/>
                  <w:tcBorders>
                    <w:top w:val="nil"/>
                    <w:left w:val="nil"/>
                    <w:bottom w:val="single" w:sz="4" w:space="0" w:color="auto"/>
                    <w:right w:val="single" w:sz="4" w:space="0" w:color="auto"/>
                  </w:tcBorders>
                  <w:shd w:val="clear" w:color="auto" w:fill="auto"/>
                  <w:noWrap/>
                  <w:vAlign w:val="bottom"/>
                </w:tcPr>
                <w:p w14:paraId="5BCC8BDF" w14:textId="77777777"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&lt; 210 MJ/mp</w:t>
                  </w:r>
                </w:p>
              </w:tc>
              <w:tc>
                <w:tcPr>
                  <w:tcW w:w="1063" w:type="dxa"/>
                  <w:tcBorders>
                    <w:top w:val="nil"/>
                    <w:left w:val="nil"/>
                    <w:bottom w:val="single" w:sz="4" w:space="0" w:color="auto"/>
                    <w:right w:val="single" w:sz="4" w:space="0" w:color="auto"/>
                  </w:tcBorders>
                  <w:shd w:val="clear" w:color="auto" w:fill="auto"/>
                  <w:noWrap/>
                  <w:vAlign w:val="bottom"/>
                </w:tcPr>
                <w:p w14:paraId="511ED66F"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Mic</w:t>
                  </w:r>
                </w:p>
              </w:tc>
            </w:tr>
            <w:tr w:rsidR="005E1D5C" w:rsidRPr="005E1D5C" w14:paraId="5AF9522B" w14:textId="77777777" w:rsidTr="004C18CC">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tcPr>
                <w:p w14:paraId="7370D9EB"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Demisol 04</w:t>
                  </w:r>
                </w:p>
              </w:tc>
              <w:tc>
                <w:tcPr>
                  <w:tcW w:w="2940" w:type="dxa"/>
                  <w:tcBorders>
                    <w:top w:val="nil"/>
                    <w:left w:val="nil"/>
                    <w:bottom w:val="single" w:sz="4" w:space="0" w:color="auto"/>
                    <w:right w:val="single" w:sz="4" w:space="0" w:color="auto"/>
                  </w:tcBorders>
                  <w:shd w:val="clear" w:color="auto" w:fill="auto"/>
                  <w:noWrap/>
                  <w:vAlign w:val="bottom"/>
                </w:tcPr>
                <w:p w14:paraId="4B651125" w14:textId="72603A76" w:rsidR="005E1D5C" w:rsidRPr="005E1D5C" w:rsidRDefault="0000278D"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CORIDOR</w:t>
                  </w:r>
                </w:p>
              </w:tc>
              <w:tc>
                <w:tcPr>
                  <w:tcW w:w="839" w:type="dxa"/>
                  <w:tcBorders>
                    <w:top w:val="nil"/>
                    <w:left w:val="nil"/>
                    <w:bottom w:val="single" w:sz="4" w:space="0" w:color="auto"/>
                    <w:right w:val="single" w:sz="4" w:space="0" w:color="auto"/>
                  </w:tcBorders>
                  <w:shd w:val="clear" w:color="auto" w:fill="auto"/>
                  <w:noWrap/>
                  <w:vAlign w:val="bottom"/>
                </w:tcPr>
                <w:p w14:paraId="7F4F8D2F" w14:textId="66260E5E" w:rsidR="005E1D5C" w:rsidRPr="005E1D5C" w:rsidRDefault="0000278D" w:rsidP="004C18CC">
                  <w:pPr>
                    <w:jc w:val="right"/>
                    <w:rPr>
                      <w:rFonts w:asciiTheme="minorHAnsi" w:hAnsiTheme="minorHAnsi" w:cstheme="minorHAnsi"/>
                      <w:sz w:val="22"/>
                      <w:szCs w:val="22"/>
                      <w:lang w:eastAsia="en-US"/>
                    </w:rPr>
                  </w:pPr>
                  <w:r>
                    <w:rPr>
                      <w:rFonts w:asciiTheme="minorHAnsi" w:hAnsiTheme="minorHAnsi" w:cstheme="minorHAnsi"/>
                      <w:sz w:val="22"/>
                      <w:szCs w:val="22"/>
                      <w:lang w:eastAsia="en-US"/>
                    </w:rPr>
                    <w:t>16</w:t>
                  </w:r>
                  <w:r w:rsidR="005E1D5C" w:rsidRPr="005E1D5C">
                    <w:rPr>
                      <w:rFonts w:asciiTheme="minorHAnsi" w:hAnsiTheme="minorHAnsi" w:cstheme="minorHAnsi"/>
                      <w:sz w:val="22"/>
                      <w:szCs w:val="22"/>
                      <w:lang w:eastAsia="en-US"/>
                    </w:rPr>
                    <w:t>,</w:t>
                  </w:r>
                  <w:r>
                    <w:rPr>
                      <w:rFonts w:asciiTheme="minorHAnsi" w:hAnsiTheme="minorHAnsi" w:cstheme="minorHAnsi"/>
                      <w:sz w:val="22"/>
                      <w:szCs w:val="22"/>
                      <w:lang w:eastAsia="en-US"/>
                    </w:rPr>
                    <w:t>95</w:t>
                  </w:r>
                </w:p>
              </w:tc>
              <w:tc>
                <w:tcPr>
                  <w:tcW w:w="1061" w:type="dxa"/>
                  <w:tcBorders>
                    <w:top w:val="nil"/>
                    <w:left w:val="nil"/>
                    <w:bottom w:val="single" w:sz="4" w:space="0" w:color="auto"/>
                    <w:right w:val="single" w:sz="4" w:space="0" w:color="auto"/>
                  </w:tcBorders>
                  <w:shd w:val="clear" w:color="auto" w:fill="auto"/>
                  <w:noWrap/>
                  <w:vAlign w:val="bottom"/>
                </w:tcPr>
                <w:p w14:paraId="29E82EA0" w14:textId="543734F4" w:rsidR="005E1D5C" w:rsidRPr="005E1D5C" w:rsidRDefault="0000278D"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FPP</w:t>
                  </w:r>
                </w:p>
              </w:tc>
              <w:tc>
                <w:tcPr>
                  <w:tcW w:w="1297" w:type="dxa"/>
                  <w:tcBorders>
                    <w:top w:val="nil"/>
                    <w:left w:val="nil"/>
                    <w:bottom w:val="single" w:sz="4" w:space="0" w:color="auto"/>
                    <w:right w:val="single" w:sz="4" w:space="0" w:color="auto"/>
                  </w:tcBorders>
                  <w:shd w:val="clear" w:color="auto" w:fill="auto"/>
                  <w:noWrap/>
                  <w:vAlign w:val="bottom"/>
                </w:tcPr>
                <w:p w14:paraId="4B516EFD" w14:textId="48C506AF"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 xml:space="preserve">&lt; </w:t>
                  </w:r>
                  <w:r w:rsidR="0000278D">
                    <w:rPr>
                      <w:rFonts w:asciiTheme="minorHAnsi" w:hAnsiTheme="minorHAnsi" w:cstheme="minorHAnsi"/>
                      <w:sz w:val="22"/>
                      <w:szCs w:val="22"/>
                      <w:lang w:eastAsia="en-US"/>
                    </w:rPr>
                    <w:t>21</w:t>
                  </w:r>
                  <w:r w:rsidRPr="005E1D5C">
                    <w:rPr>
                      <w:rFonts w:asciiTheme="minorHAnsi" w:hAnsiTheme="minorHAnsi" w:cstheme="minorHAnsi"/>
                      <w:sz w:val="22"/>
                      <w:szCs w:val="22"/>
                      <w:lang w:eastAsia="en-US"/>
                    </w:rPr>
                    <w:t>0 MJ/mp</w:t>
                  </w:r>
                </w:p>
              </w:tc>
              <w:tc>
                <w:tcPr>
                  <w:tcW w:w="1063" w:type="dxa"/>
                  <w:tcBorders>
                    <w:top w:val="nil"/>
                    <w:left w:val="nil"/>
                    <w:bottom w:val="single" w:sz="4" w:space="0" w:color="auto"/>
                    <w:right w:val="single" w:sz="4" w:space="0" w:color="auto"/>
                  </w:tcBorders>
                  <w:shd w:val="clear" w:color="auto" w:fill="auto"/>
                  <w:noWrap/>
                  <w:vAlign w:val="bottom"/>
                </w:tcPr>
                <w:p w14:paraId="0E1BC8F7"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Mic</w:t>
                  </w:r>
                </w:p>
              </w:tc>
            </w:tr>
            <w:tr w:rsidR="005E1D5C" w:rsidRPr="005E1D5C" w14:paraId="5E376F8A" w14:textId="77777777" w:rsidTr="004C18CC">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tcPr>
                <w:p w14:paraId="29D21C6E"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Demisol 05</w:t>
                  </w:r>
                </w:p>
              </w:tc>
              <w:tc>
                <w:tcPr>
                  <w:tcW w:w="2940" w:type="dxa"/>
                  <w:tcBorders>
                    <w:top w:val="nil"/>
                    <w:left w:val="nil"/>
                    <w:bottom w:val="single" w:sz="4" w:space="0" w:color="auto"/>
                    <w:right w:val="single" w:sz="4" w:space="0" w:color="auto"/>
                  </w:tcBorders>
                  <w:shd w:val="clear" w:color="auto" w:fill="auto"/>
                  <w:noWrap/>
                  <w:vAlign w:val="bottom"/>
                </w:tcPr>
                <w:p w14:paraId="7C997582" w14:textId="20582F41" w:rsidR="005E1D5C" w:rsidRPr="005E1D5C" w:rsidRDefault="0000278D"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CORIDOR</w:t>
                  </w:r>
                </w:p>
              </w:tc>
              <w:tc>
                <w:tcPr>
                  <w:tcW w:w="839" w:type="dxa"/>
                  <w:tcBorders>
                    <w:top w:val="nil"/>
                    <w:left w:val="nil"/>
                    <w:bottom w:val="single" w:sz="4" w:space="0" w:color="auto"/>
                    <w:right w:val="single" w:sz="4" w:space="0" w:color="auto"/>
                  </w:tcBorders>
                  <w:shd w:val="clear" w:color="auto" w:fill="auto"/>
                  <w:noWrap/>
                  <w:vAlign w:val="bottom"/>
                </w:tcPr>
                <w:p w14:paraId="263DFC5B" w14:textId="715836A8" w:rsidR="005E1D5C" w:rsidRPr="005E1D5C" w:rsidRDefault="0000278D" w:rsidP="004C18CC">
                  <w:pPr>
                    <w:jc w:val="right"/>
                    <w:rPr>
                      <w:rFonts w:asciiTheme="minorHAnsi" w:hAnsiTheme="minorHAnsi" w:cstheme="minorHAnsi"/>
                      <w:sz w:val="22"/>
                      <w:szCs w:val="22"/>
                      <w:lang w:eastAsia="en-US"/>
                    </w:rPr>
                  </w:pPr>
                  <w:r>
                    <w:rPr>
                      <w:rFonts w:asciiTheme="minorHAnsi" w:hAnsiTheme="minorHAnsi" w:cstheme="minorHAnsi"/>
                      <w:sz w:val="22"/>
                      <w:szCs w:val="22"/>
                      <w:lang w:eastAsia="en-US"/>
                    </w:rPr>
                    <w:t>46</w:t>
                  </w:r>
                  <w:r w:rsidR="005E1D5C" w:rsidRPr="005E1D5C">
                    <w:rPr>
                      <w:rFonts w:asciiTheme="minorHAnsi" w:hAnsiTheme="minorHAnsi" w:cstheme="minorHAnsi"/>
                      <w:sz w:val="22"/>
                      <w:szCs w:val="22"/>
                      <w:lang w:eastAsia="en-US"/>
                    </w:rPr>
                    <w:t>,</w:t>
                  </w:r>
                  <w:r>
                    <w:rPr>
                      <w:rFonts w:asciiTheme="minorHAnsi" w:hAnsiTheme="minorHAnsi" w:cstheme="minorHAnsi"/>
                      <w:sz w:val="22"/>
                      <w:szCs w:val="22"/>
                      <w:lang w:eastAsia="en-US"/>
                    </w:rPr>
                    <w:t>50</w:t>
                  </w:r>
                </w:p>
              </w:tc>
              <w:tc>
                <w:tcPr>
                  <w:tcW w:w="1061" w:type="dxa"/>
                  <w:tcBorders>
                    <w:top w:val="nil"/>
                    <w:left w:val="nil"/>
                    <w:bottom w:val="single" w:sz="4" w:space="0" w:color="auto"/>
                    <w:right w:val="single" w:sz="4" w:space="0" w:color="auto"/>
                  </w:tcBorders>
                  <w:shd w:val="clear" w:color="auto" w:fill="auto"/>
                  <w:noWrap/>
                  <w:vAlign w:val="bottom"/>
                </w:tcPr>
                <w:p w14:paraId="3306F9EA" w14:textId="7D45C4F7" w:rsidR="005E1D5C" w:rsidRPr="005E1D5C" w:rsidRDefault="0000278D"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FPP</w:t>
                  </w:r>
                </w:p>
              </w:tc>
              <w:tc>
                <w:tcPr>
                  <w:tcW w:w="1297" w:type="dxa"/>
                  <w:tcBorders>
                    <w:top w:val="nil"/>
                    <w:left w:val="nil"/>
                    <w:bottom w:val="single" w:sz="4" w:space="0" w:color="auto"/>
                    <w:right w:val="single" w:sz="4" w:space="0" w:color="auto"/>
                  </w:tcBorders>
                  <w:shd w:val="clear" w:color="auto" w:fill="auto"/>
                  <w:noWrap/>
                  <w:vAlign w:val="bottom"/>
                </w:tcPr>
                <w:p w14:paraId="2DAE4B18" w14:textId="36AFCD7F" w:rsidR="005E1D5C" w:rsidRPr="005E1D5C" w:rsidRDefault="005E1D5C" w:rsidP="004C18CC">
                  <w:pPr>
                    <w:jc w:val="right"/>
                    <w:rPr>
                      <w:rFonts w:asciiTheme="minorHAnsi" w:hAnsiTheme="minorHAnsi" w:cstheme="minorHAnsi"/>
                      <w:sz w:val="22"/>
                      <w:szCs w:val="22"/>
                      <w:lang w:eastAsia="en-US"/>
                    </w:rPr>
                  </w:pPr>
                  <w:r w:rsidRPr="005E1D5C">
                    <w:rPr>
                      <w:rFonts w:asciiTheme="minorHAnsi" w:hAnsiTheme="minorHAnsi" w:cstheme="minorHAnsi"/>
                      <w:sz w:val="22"/>
                      <w:szCs w:val="22"/>
                      <w:lang w:eastAsia="en-US"/>
                    </w:rPr>
                    <w:t xml:space="preserve">&lt; </w:t>
                  </w:r>
                  <w:r w:rsidR="0000278D">
                    <w:rPr>
                      <w:rFonts w:asciiTheme="minorHAnsi" w:hAnsiTheme="minorHAnsi" w:cstheme="minorHAnsi"/>
                      <w:sz w:val="22"/>
                      <w:szCs w:val="22"/>
                      <w:lang w:eastAsia="en-US"/>
                    </w:rPr>
                    <w:t>21</w:t>
                  </w:r>
                  <w:r w:rsidRPr="005E1D5C">
                    <w:rPr>
                      <w:rFonts w:asciiTheme="minorHAnsi" w:hAnsiTheme="minorHAnsi" w:cstheme="minorHAnsi"/>
                      <w:sz w:val="22"/>
                      <w:szCs w:val="22"/>
                      <w:lang w:eastAsia="en-US"/>
                    </w:rPr>
                    <w:t>0 MJ/mp</w:t>
                  </w:r>
                </w:p>
              </w:tc>
              <w:tc>
                <w:tcPr>
                  <w:tcW w:w="1063" w:type="dxa"/>
                  <w:tcBorders>
                    <w:top w:val="nil"/>
                    <w:left w:val="nil"/>
                    <w:bottom w:val="single" w:sz="4" w:space="0" w:color="auto"/>
                    <w:right w:val="single" w:sz="4" w:space="0" w:color="auto"/>
                  </w:tcBorders>
                  <w:shd w:val="clear" w:color="auto" w:fill="auto"/>
                  <w:noWrap/>
                  <w:vAlign w:val="bottom"/>
                </w:tcPr>
                <w:p w14:paraId="12839D55" w14:textId="77777777" w:rsidR="005E1D5C" w:rsidRPr="005E1D5C" w:rsidRDefault="005E1D5C" w:rsidP="004C18CC">
                  <w:pPr>
                    <w:rPr>
                      <w:rFonts w:asciiTheme="minorHAnsi" w:hAnsiTheme="minorHAnsi" w:cstheme="minorHAnsi"/>
                      <w:sz w:val="22"/>
                      <w:szCs w:val="22"/>
                      <w:lang w:eastAsia="en-US"/>
                    </w:rPr>
                  </w:pPr>
                  <w:r w:rsidRPr="005E1D5C">
                    <w:rPr>
                      <w:rFonts w:asciiTheme="minorHAnsi" w:hAnsiTheme="minorHAnsi" w:cstheme="minorHAnsi"/>
                      <w:sz w:val="22"/>
                      <w:szCs w:val="22"/>
                      <w:lang w:eastAsia="en-US"/>
                    </w:rPr>
                    <w:t>Mic</w:t>
                  </w:r>
                </w:p>
              </w:tc>
            </w:tr>
            <w:tr w:rsidR="005E1D5C" w:rsidRPr="005E1D5C" w14:paraId="41589527" w14:textId="77777777" w:rsidTr="004C18CC">
              <w:trPr>
                <w:trHeight w:val="300"/>
              </w:trPr>
              <w:tc>
                <w:tcPr>
                  <w:tcW w:w="1333" w:type="dxa"/>
                  <w:tcBorders>
                    <w:top w:val="nil"/>
                    <w:left w:val="single" w:sz="4" w:space="0" w:color="auto"/>
                    <w:bottom w:val="single" w:sz="4" w:space="0" w:color="auto"/>
                    <w:right w:val="single" w:sz="4" w:space="0" w:color="auto"/>
                  </w:tcBorders>
                  <w:shd w:val="clear" w:color="auto" w:fill="auto"/>
                  <w:noWrap/>
                  <w:vAlign w:val="bottom"/>
                </w:tcPr>
                <w:p w14:paraId="3B6C4724" w14:textId="77777777" w:rsidR="005E1D5C" w:rsidRPr="005E1D5C" w:rsidRDefault="005E1D5C" w:rsidP="004C18CC">
                  <w:pPr>
                    <w:rPr>
                      <w:rFonts w:asciiTheme="minorHAnsi" w:hAnsiTheme="minorHAnsi" w:cstheme="minorHAnsi"/>
                      <w:i/>
                      <w:sz w:val="22"/>
                      <w:szCs w:val="22"/>
                      <w:lang w:eastAsia="en-US"/>
                    </w:rPr>
                  </w:pPr>
                  <w:r w:rsidRPr="005E1D5C">
                    <w:rPr>
                      <w:rFonts w:asciiTheme="minorHAnsi" w:hAnsiTheme="minorHAnsi" w:cstheme="minorHAnsi"/>
                      <w:iCs/>
                      <w:sz w:val="22"/>
                      <w:szCs w:val="22"/>
                      <w:lang w:eastAsia="en-US"/>
                    </w:rPr>
                    <w:t>Etaj 1 01</w:t>
                  </w:r>
                </w:p>
              </w:tc>
              <w:tc>
                <w:tcPr>
                  <w:tcW w:w="2940" w:type="dxa"/>
                  <w:tcBorders>
                    <w:top w:val="nil"/>
                    <w:left w:val="nil"/>
                    <w:bottom w:val="single" w:sz="4" w:space="0" w:color="auto"/>
                    <w:right w:val="single" w:sz="4" w:space="0" w:color="auto"/>
                  </w:tcBorders>
                  <w:shd w:val="clear" w:color="auto" w:fill="auto"/>
                  <w:noWrap/>
                  <w:vAlign w:val="bottom"/>
                </w:tcPr>
                <w:p w14:paraId="43F1FBD5" w14:textId="77777777" w:rsidR="005E1D5C" w:rsidRPr="005E1D5C" w:rsidRDefault="005E1D5C" w:rsidP="004C18CC">
                  <w:pPr>
                    <w:rPr>
                      <w:rFonts w:asciiTheme="minorHAnsi" w:hAnsiTheme="minorHAnsi" w:cstheme="minorHAnsi"/>
                      <w:i/>
                      <w:sz w:val="22"/>
                      <w:szCs w:val="22"/>
                      <w:lang w:eastAsia="en-US"/>
                    </w:rPr>
                  </w:pPr>
                  <w:r w:rsidRPr="005E1D5C">
                    <w:rPr>
                      <w:rFonts w:asciiTheme="minorHAnsi" w:hAnsiTheme="minorHAnsi" w:cstheme="minorHAnsi"/>
                      <w:sz w:val="22"/>
                      <w:szCs w:val="22"/>
                      <w:lang w:eastAsia="en-US"/>
                    </w:rPr>
                    <w:t>CORIDOR</w:t>
                  </w:r>
                </w:p>
              </w:tc>
              <w:tc>
                <w:tcPr>
                  <w:tcW w:w="839" w:type="dxa"/>
                  <w:tcBorders>
                    <w:top w:val="nil"/>
                    <w:left w:val="nil"/>
                    <w:bottom w:val="single" w:sz="4" w:space="0" w:color="auto"/>
                    <w:right w:val="single" w:sz="4" w:space="0" w:color="auto"/>
                  </w:tcBorders>
                  <w:shd w:val="clear" w:color="auto" w:fill="auto"/>
                  <w:noWrap/>
                  <w:vAlign w:val="bottom"/>
                </w:tcPr>
                <w:p w14:paraId="3556E65B" w14:textId="77777777" w:rsidR="005E1D5C" w:rsidRPr="005E1D5C" w:rsidRDefault="005E1D5C" w:rsidP="004C18CC">
                  <w:pPr>
                    <w:jc w:val="right"/>
                    <w:rPr>
                      <w:rFonts w:asciiTheme="minorHAnsi" w:hAnsiTheme="minorHAnsi" w:cstheme="minorHAnsi"/>
                      <w:i/>
                      <w:sz w:val="22"/>
                      <w:szCs w:val="22"/>
                      <w:lang w:eastAsia="en-US"/>
                    </w:rPr>
                  </w:pPr>
                  <w:r w:rsidRPr="005E1D5C">
                    <w:rPr>
                      <w:rFonts w:asciiTheme="minorHAnsi" w:hAnsiTheme="minorHAnsi" w:cstheme="minorHAnsi"/>
                      <w:iCs/>
                      <w:sz w:val="22"/>
                      <w:szCs w:val="22"/>
                      <w:lang w:eastAsia="en-US"/>
                    </w:rPr>
                    <w:t>18,35</w:t>
                  </w:r>
                </w:p>
              </w:tc>
              <w:tc>
                <w:tcPr>
                  <w:tcW w:w="1061" w:type="dxa"/>
                  <w:tcBorders>
                    <w:top w:val="nil"/>
                    <w:left w:val="nil"/>
                    <w:bottom w:val="single" w:sz="4" w:space="0" w:color="auto"/>
                    <w:right w:val="single" w:sz="4" w:space="0" w:color="auto"/>
                  </w:tcBorders>
                  <w:shd w:val="clear" w:color="auto" w:fill="auto"/>
                  <w:noWrap/>
                  <w:vAlign w:val="bottom"/>
                </w:tcPr>
                <w:p w14:paraId="61D011F0" w14:textId="77777777" w:rsidR="005E1D5C" w:rsidRPr="005E1D5C" w:rsidRDefault="005E1D5C" w:rsidP="004C18CC">
                  <w:pPr>
                    <w:jc w:val="right"/>
                    <w:rPr>
                      <w:rFonts w:asciiTheme="minorHAnsi" w:hAnsiTheme="minorHAnsi" w:cstheme="minorHAnsi"/>
                      <w:iCs/>
                      <w:sz w:val="22"/>
                      <w:szCs w:val="22"/>
                      <w:lang w:eastAsia="en-US"/>
                    </w:rPr>
                  </w:pPr>
                  <w:r w:rsidRPr="005E1D5C">
                    <w:rPr>
                      <w:rFonts w:asciiTheme="minorHAnsi" w:hAnsiTheme="minorHAnsi" w:cstheme="minorHAnsi"/>
                      <w:iCs/>
                      <w:sz w:val="22"/>
                      <w:szCs w:val="22"/>
                      <w:lang w:eastAsia="en-US"/>
                    </w:rPr>
                    <w:t>FPP</w:t>
                  </w:r>
                </w:p>
              </w:tc>
              <w:tc>
                <w:tcPr>
                  <w:tcW w:w="1297" w:type="dxa"/>
                  <w:tcBorders>
                    <w:top w:val="nil"/>
                    <w:left w:val="nil"/>
                    <w:bottom w:val="single" w:sz="4" w:space="0" w:color="auto"/>
                    <w:right w:val="single" w:sz="4" w:space="0" w:color="auto"/>
                  </w:tcBorders>
                  <w:shd w:val="clear" w:color="auto" w:fill="auto"/>
                  <w:noWrap/>
                  <w:vAlign w:val="bottom"/>
                </w:tcPr>
                <w:p w14:paraId="064D1F13" w14:textId="77777777" w:rsidR="005E1D5C" w:rsidRPr="005E1D5C" w:rsidRDefault="005E1D5C" w:rsidP="004C18CC">
                  <w:pPr>
                    <w:jc w:val="right"/>
                    <w:rPr>
                      <w:rFonts w:asciiTheme="minorHAnsi" w:hAnsiTheme="minorHAnsi" w:cstheme="minorHAnsi"/>
                      <w:i/>
                      <w:sz w:val="22"/>
                      <w:szCs w:val="22"/>
                      <w:lang w:eastAsia="en-US"/>
                    </w:rPr>
                  </w:pPr>
                  <w:r w:rsidRPr="005E1D5C">
                    <w:rPr>
                      <w:rFonts w:asciiTheme="minorHAnsi" w:hAnsiTheme="minorHAnsi" w:cstheme="minorHAnsi"/>
                      <w:i/>
                      <w:sz w:val="22"/>
                      <w:szCs w:val="22"/>
                      <w:lang w:eastAsia="en-US"/>
                    </w:rPr>
                    <w:t xml:space="preserve">&lt; </w:t>
                  </w:r>
                  <w:r w:rsidRPr="005E1D5C">
                    <w:rPr>
                      <w:rFonts w:asciiTheme="minorHAnsi" w:hAnsiTheme="minorHAnsi" w:cstheme="minorHAnsi"/>
                      <w:sz w:val="22"/>
                      <w:szCs w:val="22"/>
                      <w:lang w:eastAsia="en-US"/>
                    </w:rPr>
                    <w:t>21</w:t>
                  </w:r>
                  <w:r w:rsidRPr="0000278D">
                    <w:rPr>
                      <w:rFonts w:asciiTheme="minorHAnsi" w:hAnsiTheme="minorHAnsi" w:cstheme="minorHAnsi"/>
                      <w:bCs/>
                      <w:sz w:val="22"/>
                      <w:szCs w:val="22"/>
                      <w:lang w:eastAsia="en-US"/>
                    </w:rPr>
                    <w:t>0</w:t>
                  </w:r>
                  <w:r w:rsidRPr="005E1D5C">
                    <w:rPr>
                      <w:rFonts w:asciiTheme="minorHAnsi" w:hAnsiTheme="minorHAnsi" w:cstheme="minorHAnsi"/>
                      <w:sz w:val="22"/>
                      <w:szCs w:val="22"/>
                      <w:lang w:eastAsia="en-US"/>
                    </w:rPr>
                    <w:t xml:space="preserve"> MJ/mp</w:t>
                  </w:r>
                </w:p>
              </w:tc>
              <w:tc>
                <w:tcPr>
                  <w:tcW w:w="1063" w:type="dxa"/>
                  <w:tcBorders>
                    <w:top w:val="nil"/>
                    <w:left w:val="nil"/>
                    <w:bottom w:val="single" w:sz="4" w:space="0" w:color="auto"/>
                    <w:right w:val="single" w:sz="4" w:space="0" w:color="auto"/>
                  </w:tcBorders>
                  <w:shd w:val="clear" w:color="auto" w:fill="auto"/>
                  <w:noWrap/>
                  <w:vAlign w:val="bottom"/>
                </w:tcPr>
                <w:p w14:paraId="57ADCB2E" w14:textId="77777777" w:rsidR="005E1D5C" w:rsidRPr="005E1D5C" w:rsidRDefault="005E1D5C" w:rsidP="004C18CC">
                  <w:pPr>
                    <w:rPr>
                      <w:rFonts w:asciiTheme="minorHAnsi" w:hAnsiTheme="minorHAnsi" w:cstheme="minorHAnsi"/>
                      <w:iCs/>
                      <w:sz w:val="22"/>
                      <w:szCs w:val="22"/>
                      <w:lang w:eastAsia="en-US"/>
                    </w:rPr>
                  </w:pPr>
                  <w:r w:rsidRPr="005E1D5C">
                    <w:rPr>
                      <w:rFonts w:asciiTheme="minorHAnsi" w:hAnsiTheme="minorHAnsi" w:cstheme="minorHAnsi"/>
                      <w:iCs/>
                      <w:sz w:val="22"/>
                      <w:szCs w:val="22"/>
                      <w:lang w:eastAsia="en-US"/>
                    </w:rPr>
                    <w:t>Mic</w:t>
                  </w:r>
                </w:p>
              </w:tc>
            </w:tr>
          </w:tbl>
          <w:p w14:paraId="7E5ED327"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tc>
      </w:tr>
      <w:tr w:rsidR="005E1D5C" w:rsidRPr="005E1D5C" w14:paraId="3CBDA39F" w14:textId="77777777" w:rsidTr="00E86028">
        <w:trPr>
          <w:tblCellSpacing w:w="0" w:type="dxa"/>
        </w:trPr>
        <w:tc>
          <w:tcPr>
            <w:tcW w:w="5000" w:type="pct"/>
            <w:gridSpan w:val="5"/>
            <w:hideMark/>
          </w:tcPr>
          <w:p w14:paraId="11261012"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3. Nivelurile criteriilor de performanţă privind securitatea la incendiu</w:t>
            </w:r>
            <w:r w:rsidRPr="005E1D5C">
              <w:rPr>
                <w:rFonts w:asciiTheme="minorHAnsi" w:hAnsiTheme="minorHAnsi" w:cstheme="minorHAnsi"/>
                <w:color w:val="000000"/>
                <w:sz w:val="22"/>
                <w:szCs w:val="22"/>
                <w:vertAlign w:val="superscript"/>
              </w:rPr>
              <w:t>1</w:t>
            </w:r>
          </w:p>
          <w:p w14:paraId="7C434BBE" w14:textId="77777777" w:rsidR="005E1D5C" w:rsidRPr="005E1D5C" w:rsidRDefault="005E1D5C" w:rsidP="004C18CC">
            <w:pPr>
              <w:jc w:val="center"/>
              <w:rPr>
                <w:rFonts w:asciiTheme="minorHAnsi" w:hAnsiTheme="minorHAnsi" w:cstheme="minorHAnsi"/>
              </w:rPr>
            </w:pPr>
          </w:p>
        </w:tc>
      </w:tr>
      <w:tr w:rsidR="005E1D5C" w:rsidRPr="005E1D5C" w14:paraId="17DC3B6E" w14:textId="77777777" w:rsidTr="00E86028">
        <w:trPr>
          <w:tblCellSpacing w:w="0" w:type="dxa"/>
        </w:trPr>
        <w:tc>
          <w:tcPr>
            <w:tcW w:w="878" w:type="pct"/>
            <w:vMerge w:val="restart"/>
            <w:hideMark/>
          </w:tcPr>
          <w:p w14:paraId="523ADE4E"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lastRenderedPageBreak/>
              <w:t>3.1. Rezistenţa şi clasa de reacţie la foc a celor mai defavorabile elemente de construcţie</w:t>
            </w:r>
          </w:p>
        </w:tc>
        <w:tc>
          <w:tcPr>
            <w:tcW w:w="2504" w:type="pct"/>
            <w:gridSpan w:val="2"/>
            <w:hideMark/>
          </w:tcPr>
          <w:p w14:paraId="376F447B"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stâlpi, coloane, pereţi portanţi</w:t>
            </w:r>
          </w:p>
        </w:tc>
        <w:tc>
          <w:tcPr>
            <w:tcW w:w="1618" w:type="pct"/>
            <w:gridSpan w:val="2"/>
            <w:hideMark/>
          </w:tcPr>
          <w:p w14:paraId="42A2FCF9" w14:textId="77777777" w:rsidR="005E1D5C" w:rsidRPr="005E1D5C" w:rsidRDefault="005E1D5C" w:rsidP="004C18CC">
            <w:pPr>
              <w:rPr>
                <w:rFonts w:asciiTheme="minorHAnsi" w:hAnsiTheme="minorHAnsi" w:cstheme="minorHAnsi"/>
                <w:bCs/>
                <w:sz w:val="22"/>
                <w:szCs w:val="22"/>
              </w:rPr>
            </w:pPr>
            <w:r w:rsidRPr="005E1D5C">
              <w:rPr>
                <w:rFonts w:asciiTheme="minorHAnsi" w:hAnsiTheme="minorHAnsi" w:cstheme="minorHAnsi"/>
                <w:color w:val="000000"/>
                <w:sz w:val="22"/>
                <w:szCs w:val="22"/>
              </w:rPr>
              <w:t>A1-REI180 –</w:t>
            </w:r>
            <w:r w:rsidRPr="005E1D5C">
              <w:rPr>
                <w:rFonts w:asciiTheme="minorHAnsi" w:hAnsiTheme="minorHAnsi" w:cstheme="minorHAnsi"/>
                <w:bCs/>
                <w:sz w:val="22"/>
                <w:szCs w:val="22"/>
              </w:rPr>
              <w:t xml:space="preserve"> Structură din cadre și diafragme de beton armat.</w:t>
            </w:r>
          </w:p>
          <w:p w14:paraId="01CFB194" w14:textId="77777777" w:rsidR="005E1D5C" w:rsidRPr="005E1D5C" w:rsidRDefault="005E1D5C" w:rsidP="004C18CC">
            <w:pPr>
              <w:rPr>
                <w:rFonts w:asciiTheme="minorHAnsi" w:hAnsiTheme="minorHAnsi" w:cstheme="minorHAnsi"/>
                <w:color w:val="000000"/>
                <w:sz w:val="22"/>
                <w:szCs w:val="22"/>
              </w:rPr>
            </w:pPr>
          </w:p>
        </w:tc>
      </w:tr>
      <w:tr w:rsidR="005E1D5C" w:rsidRPr="005E1D5C" w14:paraId="0D1E7A30" w14:textId="77777777" w:rsidTr="00E86028">
        <w:trPr>
          <w:tblCellSpacing w:w="0" w:type="dxa"/>
        </w:trPr>
        <w:tc>
          <w:tcPr>
            <w:tcW w:w="878" w:type="pct"/>
            <w:vMerge/>
            <w:vAlign w:val="center"/>
            <w:hideMark/>
          </w:tcPr>
          <w:p w14:paraId="76E0BB6F" w14:textId="77777777" w:rsidR="005E1D5C" w:rsidRPr="005E1D5C" w:rsidRDefault="005E1D5C" w:rsidP="004C18CC">
            <w:pPr>
              <w:rPr>
                <w:rFonts w:asciiTheme="minorHAnsi" w:hAnsiTheme="minorHAnsi" w:cstheme="minorHAnsi"/>
                <w:color w:val="000000"/>
                <w:sz w:val="22"/>
                <w:szCs w:val="22"/>
              </w:rPr>
            </w:pPr>
          </w:p>
        </w:tc>
        <w:tc>
          <w:tcPr>
            <w:tcW w:w="2504" w:type="pct"/>
            <w:gridSpan w:val="2"/>
            <w:hideMark/>
          </w:tcPr>
          <w:p w14:paraId="26838551"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pereţi interiori nestructurali</w:t>
            </w:r>
          </w:p>
        </w:tc>
        <w:tc>
          <w:tcPr>
            <w:tcW w:w="1618" w:type="pct"/>
            <w:gridSpan w:val="2"/>
            <w:hideMark/>
          </w:tcPr>
          <w:p w14:paraId="1E9E2ECC" w14:textId="77777777" w:rsidR="005E1D5C" w:rsidRPr="005E1D5C" w:rsidRDefault="005E1D5C" w:rsidP="004C18CC">
            <w:pPr>
              <w:rPr>
                <w:rFonts w:asciiTheme="minorHAnsi" w:hAnsiTheme="minorHAnsi" w:cstheme="minorHAnsi"/>
                <w:color w:val="000000" w:themeColor="text1"/>
                <w:sz w:val="22"/>
                <w:szCs w:val="22"/>
              </w:rPr>
            </w:pPr>
            <w:r w:rsidRPr="005E1D5C">
              <w:rPr>
                <w:rFonts w:asciiTheme="minorHAnsi" w:hAnsiTheme="minorHAnsi" w:cstheme="minorHAnsi"/>
                <w:color w:val="000000"/>
                <w:sz w:val="22"/>
                <w:szCs w:val="22"/>
              </w:rPr>
              <w:t xml:space="preserve">A1-REI120 </w:t>
            </w:r>
            <w:r w:rsidRPr="005E1D5C">
              <w:rPr>
                <w:rFonts w:asciiTheme="minorHAnsi" w:hAnsiTheme="minorHAnsi" w:cstheme="minorHAnsi"/>
                <w:color w:val="000000" w:themeColor="text1"/>
                <w:sz w:val="22"/>
                <w:szCs w:val="22"/>
              </w:rPr>
              <w:t xml:space="preserve">– </w:t>
            </w:r>
            <w:r w:rsidRPr="005E1D5C">
              <w:rPr>
                <w:rFonts w:asciiTheme="minorHAnsi" w:hAnsiTheme="minorHAnsi" w:cstheme="minorHAnsi"/>
                <w:bCs/>
                <w:color w:val="000000" w:themeColor="text1"/>
                <w:sz w:val="22"/>
                <w:szCs w:val="22"/>
              </w:rPr>
              <w:t>Pereți de zidărie ceramică (fără goluri)</w:t>
            </w:r>
          </w:p>
          <w:p w14:paraId="35760EB1" w14:textId="77777777" w:rsidR="005E1D5C" w:rsidRPr="005E1D5C" w:rsidRDefault="005E1D5C" w:rsidP="004C18CC">
            <w:pPr>
              <w:rPr>
                <w:rFonts w:asciiTheme="minorHAnsi" w:hAnsiTheme="minorHAnsi" w:cstheme="minorHAnsi"/>
                <w:color w:val="000000"/>
                <w:sz w:val="22"/>
                <w:szCs w:val="22"/>
              </w:rPr>
            </w:pPr>
          </w:p>
        </w:tc>
      </w:tr>
      <w:tr w:rsidR="005E1D5C" w:rsidRPr="005E1D5C" w14:paraId="3428AC04" w14:textId="77777777" w:rsidTr="00E86028">
        <w:trPr>
          <w:tblCellSpacing w:w="0" w:type="dxa"/>
        </w:trPr>
        <w:tc>
          <w:tcPr>
            <w:tcW w:w="878" w:type="pct"/>
            <w:vMerge/>
            <w:vAlign w:val="center"/>
            <w:hideMark/>
          </w:tcPr>
          <w:p w14:paraId="65424DC4" w14:textId="77777777" w:rsidR="005E1D5C" w:rsidRPr="005E1D5C" w:rsidRDefault="005E1D5C" w:rsidP="004C18CC">
            <w:pPr>
              <w:rPr>
                <w:rFonts w:asciiTheme="minorHAnsi" w:hAnsiTheme="minorHAnsi" w:cstheme="minorHAnsi"/>
                <w:color w:val="000000"/>
                <w:sz w:val="22"/>
                <w:szCs w:val="22"/>
              </w:rPr>
            </w:pPr>
          </w:p>
        </w:tc>
        <w:tc>
          <w:tcPr>
            <w:tcW w:w="2504" w:type="pct"/>
            <w:gridSpan w:val="2"/>
            <w:hideMark/>
          </w:tcPr>
          <w:p w14:paraId="3BAE393C"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pereţi exteriori nestructurali</w:t>
            </w:r>
          </w:p>
        </w:tc>
        <w:tc>
          <w:tcPr>
            <w:tcW w:w="1618" w:type="pct"/>
            <w:gridSpan w:val="2"/>
            <w:hideMark/>
          </w:tcPr>
          <w:p w14:paraId="25D69541" w14:textId="77777777" w:rsidR="005E1D5C" w:rsidRPr="005E1D5C" w:rsidRDefault="005E1D5C" w:rsidP="004C18CC">
            <w:pPr>
              <w:rPr>
                <w:rFonts w:asciiTheme="minorHAnsi" w:hAnsiTheme="minorHAnsi" w:cstheme="minorHAnsi"/>
                <w:color w:val="000000" w:themeColor="text1"/>
                <w:sz w:val="22"/>
                <w:szCs w:val="22"/>
              </w:rPr>
            </w:pPr>
            <w:r w:rsidRPr="005E1D5C">
              <w:rPr>
                <w:rFonts w:asciiTheme="minorHAnsi" w:hAnsiTheme="minorHAnsi" w:cstheme="minorHAnsi"/>
                <w:color w:val="000000"/>
                <w:sz w:val="22"/>
                <w:szCs w:val="22"/>
              </w:rPr>
              <w:t xml:space="preserve">A1-REI120 </w:t>
            </w:r>
            <w:r w:rsidRPr="005E1D5C">
              <w:rPr>
                <w:rFonts w:asciiTheme="minorHAnsi" w:hAnsiTheme="minorHAnsi" w:cstheme="minorHAnsi"/>
                <w:color w:val="000000" w:themeColor="text1"/>
                <w:sz w:val="22"/>
                <w:szCs w:val="22"/>
              </w:rPr>
              <w:t xml:space="preserve">– </w:t>
            </w:r>
            <w:r w:rsidRPr="005E1D5C">
              <w:rPr>
                <w:rFonts w:asciiTheme="minorHAnsi" w:hAnsiTheme="minorHAnsi" w:cstheme="minorHAnsi"/>
                <w:bCs/>
                <w:color w:val="000000" w:themeColor="text1"/>
                <w:sz w:val="22"/>
                <w:szCs w:val="22"/>
              </w:rPr>
              <w:t>Pereți de zidărie ceramică (fără goluri)</w:t>
            </w:r>
          </w:p>
        </w:tc>
      </w:tr>
      <w:tr w:rsidR="005E1D5C" w:rsidRPr="005E1D5C" w14:paraId="73FDEA25" w14:textId="77777777" w:rsidTr="00E86028">
        <w:trPr>
          <w:tblCellSpacing w:w="0" w:type="dxa"/>
        </w:trPr>
        <w:tc>
          <w:tcPr>
            <w:tcW w:w="878" w:type="pct"/>
            <w:vMerge/>
            <w:vAlign w:val="center"/>
            <w:hideMark/>
          </w:tcPr>
          <w:p w14:paraId="175BE149" w14:textId="77777777" w:rsidR="005E1D5C" w:rsidRPr="005E1D5C" w:rsidRDefault="005E1D5C" w:rsidP="004C18CC">
            <w:pPr>
              <w:rPr>
                <w:rFonts w:asciiTheme="minorHAnsi" w:hAnsiTheme="minorHAnsi" w:cstheme="minorHAnsi"/>
                <w:color w:val="000000"/>
                <w:sz w:val="22"/>
                <w:szCs w:val="22"/>
              </w:rPr>
            </w:pPr>
          </w:p>
        </w:tc>
        <w:tc>
          <w:tcPr>
            <w:tcW w:w="2504" w:type="pct"/>
            <w:gridSpan w:val="2"/>
            <w:hideMark/>
          </w:tcPr>
          <w:p w14:paraId="3ADE5A1A"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grinzi, planşee, nervuri, acoperişuri terasă</w:t>
            </w:r>
          </w:p>
        </w:tc>
        <w:tc>
          <w:tcPr>
            <w:tcW w:w="1618" w:type="pct"/>
            <w:gridSpan w:val="2"/>
            <w:hideMark/>
          </w:tcPr>
          <w:p w14:paraId="7F337434" w14:textId="77777777" w:rsidR="005E1D5C" w:rsidRPr="005E1D5C" w:rsidRDefault="005E1D5C" w:rsidP="004C18CC">
            <w:pPr>
              <w:rPr>
                <w:rFonts w:asciiTheme="minorHAnsi" w:hAnsiTheme="minorHAnsi" w:cstheme="minorHAnsi"/>
                <w:color w:val="000000"/>
                <w:sz w:val="22"/>
                <w:szCs w:val="22"/>
              </w:rPr>
            </w:pPr>
            <w:r w:rsidRPr="005E1D5C">
              <w:rPr>
                <w:rFonts w:asciiTheme="minorHAnsi" w:hAnsiTheme="minorHAnsi" w:cstheme="minorHAnsi"/>
                <w:color w:val="000000"/>
                <w:sz w:val="22"/>
                <w:szCs w:val="22"/>
              </w:rPr>
              <w:t>A1 – REI45 – Planșeu beton armat</w:t>
            </w:r>
          </w:p>
        </w:tc>
      </w:tr>
      <w:tr w:rsidR="005E1D5C" w:rsidRPr="005E1D5C" w14:paraId="68F53CE6" w14:textId="77777777" w:rsidTr="00E86028">
        <w:trPr>
          <w:tblCellSpacing w:w="0" w:type="dxa"/>
        </w:trPr>
        <w:tc>
          <w:tcPr>
            <w:tcW w:w="878" w:type="pct"/>
            <w:vMerge/>
            <w:vAlign w:val="center"/>
            <w:hideMark/>
          </w:tcPr>
          <w:p w14:paraId="6F0C8600" w14:textId="77777777" w:rsidR="005E1D5C" w:rsidRPr="005E1D5C" w:rsidRDefault="005E1D5C" w:rsidP="004C18CC">
            <w:pPr>
              <w:rPr>
                <w:rFonts w:asciiTheme="minorHAnsi" w:hAnsiTheme="minorHAnsi" w:cstheme="minorHAnsi"/>
                <w:color w:val="000000"/>
                <w:sz w:val="22"/>
                <w:szCs w:val="22"/>
              </w:rPr>
            </w:pPr>
          </w:p>
        </w:tc>
        <w:tc>
          <w:tcPr>
            <w:tcW w:w="2504" w:type="pct"/>
            <w:gridSpan w:val="2"/>
            <w:hideMark/>
          </w:tcPr>
          <w:p w14:paraId="4E7D91E1"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acoperişuri autoportante fără pod (inclusiv contravântuiri), şarpanta acoperişurilor fără pod</w:t>
            </w:r>
          </w:p>
        </w:tc>
        <w:tc>
          <w:tcPr>
            <w:tcW w:w="1618" w:type="pct"/>
            <w:gridSpan w:val="2"/>
            <w:hideMark/>
          </w:tcPr>
          <w:p w14:paraId="42524386" w14:textId="77777777" w:rsidR="005E1D5C" w:rsidRPr="005E1D5C" w:rsidRDefault="005E1D5C" w:rsidP="004C18CC">
            <w:pPr>
              <w:rPr>
                <w:rFonts w:asciiTheme="minorHAnsi" w:hAnsiTheme="minorHAnsi" w:cstheme="minorHAnsi"/>
                <w:color w:val="000000"/>
                <w:sz w:val="22"/>
                <w:szCs w:val="22"/>
              </w:rPr>
            </w:pPr>
            <w:r w:rsidRPr="005E1D5C">
              <w:rPr>
                <w:rFonts w:asciiTheme="minorHAnsi" w:hAnsiTheme="minorHAnsi" w:cstheme="minorHAnsi"/>
                <w:color w:val="000000"/>
                <w:sz w:val="22"/>
                <w:szCs w:val="22"/>
              </w:rPr>
              <w:t>B-s3,d1 (C1) REI 30 acoperiș terasă din beton armat</w:t>
            </w:r>
          </w:p>
        </w:tc>
      </w:tr>
      <w:tr w:rsidR="005E1D5C" w:rsidRPr="005E1D5C" w14:paraId="26F0EEE5" w14:textId="77777777" w:rsidTr="00E86028">
        <w:trPr>
          <w:tblCellSpacing w:w="0" w:type="dxa"/>
        </w:trPr>
        <w:tc>
          <w:tcPr>
            <w:tcW w:w="878" w:type="pct"/>
            <w:vMerge/>
            <w:vAlign w:val="center"/>
            <w:hideMark/>
          </w:tcPr>
          <w:p w14:paraId="232E3FDD" w14:textId="77777777" w:rsidR="005E1D5C" w:rsidRPr="005E1D5C" w:rsidRDefault="005E1D5C" w:rsidP="004C18CC">
            <w:pPr>
              <w:rPr>
                <w:rFonts w:asciiTheme="minorHAnsi" w:hAnsiTheme="minorHAnsi" w:cstheme="minorHAnsi"/>
                <w:color w:val="000000"/>
                <w:sz w:val="22"/>
                <w:szCs w:val="22"/>
              </w:rPr>
            </w:pPr>
          </w:p>
        </w:tc>
        <w:tc>
          <w:tcPr>
            <w:tcW w:w="2504" w:type="pct"/>
            <w:gridSpan w:val="2"/>
            <w:hideMark/>
          </w:tcPr>
          <w:p w14:paraId="4054C1E0"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panouri de învelitoare şi suportul continuu al învelitorii combustibile</w:t>
            </w:r>
          </w:p>
        </w:tc>
        <w:tc>
          <w:tcPr>
            <w:tcW w:w="1618" w:type="pct"/>
            <w:gridSpan w:val="2"/>
            <w:hideMark/>
          </w:tcPr>
          <w:p w14:paraId="0E9E77E2" w14:textId="77777777" w:rsidR="005E1D5C" w:rsidRPr="005E1D5C" w:rsidRDefault="005E1D5C" w:rsidP="004C18CC">
            <w:pPr>
              <w:rPr>
                <w:rFonts w:asciiTheme="minorHAnsi" w:hAnsiTheme="minorHAnsi" w:cstheme="minorHAnsi"/>
                <w:color w:val="000000"/>
                <w:sz w:val="22"/>
                <w:szCs w:val="22"/>
              </w:rPr>
            </w:pPr>
            <w:r w:rsidRPr="005E1D5C">
              <w:rPr>
                <w:rFonts w:asciiTheme="minorHAnsi" w:hAnsiTheme="minorHAnsi" w:cstheme="minorHAnsi"/>
                <w:color w:val="000000"/>
                <w:sz w:val="22"/>
                <w:szCs w:val="22"/>
              </w:rPr>
              <w:t>B-s3,d1 (C1) REI 30 (fără rezistență la foc normată) învelitoare din materiale de tip membrană bituminoasă</w:t>
            </w:r>
          </w:p>
          <w:p w14:paraId="7069D3D8" w14:textId="77777777" w:rsidR="005E1D5C" w:rsidRPr="005E1D5C" w:rsidRDefault="005E1D5C" w:rsidP="004C18CC">
            <w:pPr>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rPr>
              <w:t xml:space="preserve">A1 (fără rezistență la foc normată) Panouri </w:t>
            </w:r>
            <w:r w:rsidRPr="005E1D5C">
              <w:rPr>
                <w:rFonts w:asciiTheme="minorHAnsi" w:hAnsiTheme="minorHAnsi" w:cstheme="minorHAnsi"/>
                <w:color w:val="000000"/>
                <w:sz w:val="22"/>
                <w:szCs w:val="22"/>
                <w:lang w:val="ro-MD"/>
              </w:rPr>
              <w:t>țiglă metalică</w:t>
            </w:r>
          </w:p>
        </w:tc>
      </w:tr>
      <w:tr w:rsidR="005E1D5C" w:rsidRPr="005E1D5C" w14:paraId="25BBE436" w14:textId="77777777" w:rsidTr="00E86028">
        <w:trPr>
          <w:tblCellSpacing w:w="0" w:type="dxa"/>
        </w:trPr>
        <w:tc>
          <w:tcPr>
            <w:tcW w:w="3382" w:type="pct"/>
            <w:gridSpan w:val="3"/>
            <w:hideMark/>
          </w:tcPr>
          <w:p w14:paraId="0409908D"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3.2. Gradul de rezistenţă la foc/nivel de stabilitate la incendiu</w:t>
            </w:r>
          </w:p>
        </w:tc>
        <w:tc>
          <w:tcPr>
            <w:tcW w:w="1618" w:type="pct"/>
            <w:gridSpan w:val="2"/>
            <w:hideMark/>
          </w:tcPr>
          <w:p w14:paraId="7DFB1E07" w14:textId="77777777" w:rsidR="005E1D5C" w:rsidRPr="005E1D5C" w:rsidRDefault="005E1D5C" w:rsidP="004C18CC">
            <w:pPr>
              <w:rPr>
                <w:rFonts w:asciiTheme="minorHAnsi" w:hAnsiTheme="minorHAnsi" w:cstheme="minorHAnsi"/>
                <w:b/>
                <w:bCs/>
                <w:color w:val="000000"/>
                <w:sz w:val="22"/>
                <w:szCs w:val="22"/>
              </w:rPr>
            </w:pPr>
            <w:r w:rsidRPr="005E1D5C">
              <w:rPr>
                <w:rFonts w:asciiTheme="minorHAnsi" w:hAnsiTheme="minorHAnsi" w:cstheme="minorHAnsi"/>
                <w:b/>
                <w:bCs/>
                <w:color w:val="000000"/>
                <w:sz w:val="22"/>
                <w:szCs w:val="22"/>
              </w:rPr>
              <w:t>Gradul II – RISC MIC DE INCENDIU</w:t>
            </w:r>
          </w:p>
        </w:tc>
      </w:tr>
      <w:tr w:rsidR="005E1D5C" w:rsidRPr="005E1D5C" w14:paraId="2346E3B5" w14:textId="77777777" w:rsidTr="00E86028">
        <w:trPr>
          <w:tblCellSpacing w:w="0" w:type="dxa"/>
        </w:trPr>
        <w:tc>
          <w:tcPr>
            <w:tcW w:w="3382" w:type="pct"/>
            <w:gridSpan w:val="3"/>
            <w:hideMark/>
          </w:tcPr>
          <w:p w14:paraId="342EB439"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3.3. Asigurarea limitării propagării incendiilor la vecinătăţi</w:t>
            </w:r>
          </w:p>
        </w:tc>
        <w:tc>
          <w:tcPr>
            <w:tcW w:w="1618" w:type="pct"/>
            <w:gridSpan w:val="2"/>
            <w:hideMark/>
          </w:tcPr>
          <w:p w14:paraId="7EC4C8EB" w14:textId="77777777" w:rsidR="005E1D5C" w:rsidRPr="005E1D5C" w:rsidRDefault="005E1D5C" w:rsidP="004C18CC">
            <w:pPr>
              <w:pStyle w:val="NormalWeb"/>
              <w:spacing w:before="0" w:beforeAutospacing="0" w:after="0" w:afterAutospacing="0"/>
              <w:rPr>
                <w:rFonts w:asciiTheme="minorHAnsi" w:hAnsiTheme="minorHAnsi" w:cstheme="minorHAnsi"/>
                <w:i/>
                <w:iCs/>
                <w:color w:val="000000"/>
                <w:sz w:val="22"/>
                <w:szCs w:val="22"/>
              </w:rPr>
            </w:pPr>
            <w:r w:rsidRPr="005E1D5C">
              <w:rPr>
                <w:rFonts w:asciiTheme="minorHAnsi" w:hAnsiTheme="minorHAnsi" w:cstheme="minorHAnsi"/>
                <w:i/>
                <w:iCs/>
                <w:color w:val="000000"/>
                <w:sz w:val="22"/>
                <w:szCs w:val="22"/>
              </w:rPr>
              <w:t>Compartimentul de incendiu se afla la o distanță mai mare de 15 ml în orice direcție, față de orice construcție învecinată.</w:t>
            </w:r>
          </w:p>
          <w:p w14:paraId="5E5CD3E2"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Nord</w:t>
            </w:r>
          </w:p>
          <w:p w14:paraId="2A397053"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rPr>
              <w:t>Compartimentul de incendiu se afla la o distan</w:t>
            </w:r>
            <w:r w:rsidRPr="005E1D5C">
              <w:rPr>
                <w:rFonts w:asciiTheme="minorHAnsi" w:hAnsiTheme="minorHAnsi" w:cstheme="minorHAnsi"/>
                <w:color w:val="000000"/>
                <w:sz w:val="22"/>
                <w:szCs w:val="22"/>
                <w:lang w:val="ro-MD"/>
              </w:rPr>
              <w:t>ță de 37,65 ml față de construcția GR II din nord.</w:t>
            </w:r>
          </w:p>
          <w:p w14:paraId="7896F737"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lang w:val="ro-MD"/>
              </w:rPr>
              <w:t>Vest</w:t>
            </w:r>
          </w:p>
          <w:p w14:paraId="5296FBBB"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rPr>
              <w:t>Compartimentul de incendiu se afla la o distan</w:t>
            </w:r>
            <w:r w:rsidRPr="005E1D5C">
              <w:rPr>
                <w:rFonts w:asciiTheme="minorHAnsi" w:hAnsiTheme="minorHAnsi" w:cstheme="minorHAnsi"/>
                <w:color w:val="000000"/>
                <w:sz w:val="22"/>
                <w:szCs w:val="22"/>
                <w:lang w:val="ro-MD"/>
              </w:rPr>
              <w:t>ță de 26,30 ml față de construcția GR II din vest.</w:t>
            </w:r>
          </w:p>
          <w:p w14:paraId="05440D6E"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lang w:val="ro-MD"/>
              </w:rPr>
              <w:t xml:space="preserve">Sud </w:t>
            </w:r>
          </w:p>
          <w:p w14:paraId="1EC3D5EF"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rPr>
              <w:t>Compartimentul de incendiu se afla la o distan</w:t>
            </w:r>
            <w:r w:rsidRPr="005E1D5C">
              <w:rPr>
                <w:rFonts w:asciiTheme="minorHAnsi" w:hAnsiTheme="minorHAnsi" w:cstheme="minorHAnsi"/>
                <w:color w:val="000000"/>
                <w:sz w:val="22"/>
                <w:szCs w:val="22"/>
                <w:lang w:val="ro-MD"/>
              </w:rPr>
              <w:t>ță de 38,00 ml față de construcția GR II din sud.</w:t>
            </w:r>
          </w:p>
          <w:p w14:paraId="59F2E24D"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lang w:val="ro-MD"/>
              </w:rPr>
              <w:t>Est</w:t>
            </w:r>
          </w:p>
          <w:p w14:paraId="55E091D1"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lang w:val="ro-MD"/>
              </w:rPr>
            </w:pPr>
            <w:r w:rsidRPr="005E1D5C">
              <w:rPr>
                <w:rFonts w:asciiTheme="minorHAnsi" w:hAnsiTheme="minorHAnsi" w:cstheme="minorHAnsi"/>
                <w:color w:val="000000"/>
                <w:sz w:val="22"/>
                <w:szCs w:val="22"/>
              </w:rPr>
              <w:t>Compartimentul de incendiu se află la o distan</w:t>
            </w:r>
            <w:r w:rsidRPr="005E1D5C">
              <w:rPr>
                <w:rFonts w:asciiTheme="minorHAnsi" w:hAnsiTheme="minorHAnsi" w:cstheme="minorHAnsi"/>
                <w:color w:val="000000"/>
                <w:sz w:val="22"/>
                <w:szCs w:val="22"/>
                <w:lang w:val="ro-MD"/>
              </w:rPr>
              <w:t>ță de 40,66 ml, respectiv 44,34 ml față de 2 constr. GR II.</w:t>
            </w:r>
          </w:p>
        </w:tc>
      </w:tr>
      <w:tr w:rsidR="005E1D5C" w:rsidRPr="005E1D5C" w14:paraId="1AFA551C" w14:textId="77777777" w:rsidTr="00E86028">
        <w:trPr>
          <w:tblCellSpacing w:w="0" w:type="dxa"/>
        </w:trPr>
        <w:tc>
          <w:tcPr>
            <w:tcW w:w="3382" w:type="pct"/>
            <w:gridSpan w:val="3"/>
            <w:hideMark/>
          </w:tcPr>
          <w:p w14:paraId="719A55FE"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3.4. Evacuarea utilizatorilor:</w:t>
            </w:r>
          </w:p>
        </w:tc>
        <w:tc>
          <w:tcPr>
            <w:tcW w:w="1618" w:type="pct"/>
            <w:gridSpan w:val="2"/>
            <w:hideMark/>
          </w:tcPr>
          <w:p w14:paraId="48E1D6CD" w14:textId="77777777" w:rsidR="005E1D5C" w:rsidRPr="005E1D5C" w:rsidRDefault="005E1D5C" w:rsidP="004C18CC">
            <w:pPr>
              <w:rPr>
                <w:rFonts w:asciiTheme="minorHAnsi" w:hAnsiTheme="minorHAnsi" w:cstheme="minorHAnsi"/>
                <w:color w:val="000000"/>
                <w:sz w:val="22"/>
                <w:szCs w:val="22"/>
              </w:rPr>
            </w:pPr>
          </w:p>
        </w:tc>
      </w:tr>
      <w:tr w:rsidR="005E1D5C" w:rsidRPr="005E1D5C" w14:paraId="0B2CAF0D" w14:textId="77777777" w:rsidTr="00E86028">
        <w:trPr>
          <w:tblCellSpacing w:w="0" w:type="dxa"/>
        </w:trPr>
        <w:tc>
          <w:tcPr>
            <w:tcW w:w="3382" w:type="pct"/>
            <w:gridSpan w:val="3"/>
            <w:hideMark/>
          </w:tcPr>
          <w:p w14:paraId="109FD676"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a) măsuri pentru asigurarea controlului fumului</w:t>
            </w:r>
          </w:p>
        </w:tc>
        <w:tc>
          <w:tcPr>
            <w:tcW w:w="1618" w:type="pct"/>
            <w:gridSpan w:val="2"/>
            <w:hideMark/>
          </w:tcPr>
          <w:p w14:paraId="5EF324B0"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Trapă de fum prevăzută pe peretele exterior al caselor scării, în treimea superioara, cu priza de aer pe peretele exterior al casei scării, la nivelul parterului.</w:t>
            </w:r>
          </w:p>
          <w:p w14:paraId="30D35A24"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Desfumarea caselor de scari de evacuare supraterane, se va realiza prin tiraj natural-organizat in conformitate cu prevederile art. 2.5.28-2.5.30 din Normativ P118-99. Desfumarea caselor de scara supraterane, se va realiza prin:</w:t>
            </w:r>
          </w:p>
          <w:p w14:paraId="3735E7A0" w14:textId="77777777" w:rsidR="005E1D5C" w:rsidRPr="005E1D5C" w:rsidRDefault="005E1D5C" w:rsidP="004C18CC">
            <w:pPr>
              <w:numPr>
                <w:ilvl w:val="0"/>
                <w:numId w:val="38"/>
              </w:numPr>
              <w:suppressAutoHyphens/>
              <w:ind w:left="525"/>
              <w:jc w:val="both"/>
              <w:rPr>
                <w:rFonts w:asciiTheme="minorHAnsi" w:hAnsiTheme="minorHAnsi" w:cstheme="minorHAnsi"/>
                <w:sz w:val="22"/>
                <w:szCs w:val="22"/>
              </w:rPr>
            </w:pPr>
            <w:r w:rsidRPr="005E1D5C">
              <w:rPr>
                <w:rFonts w:asciiTheme="minorHAnsi" w:hAnsiTheme="minorHAnsi" w:cstheme="minorHAnsi"/>
                <w:sz w:val="22"/>
                <w:szCs w:val="22"/>
              </w:rPr>
              <w:lastRenderedPageBreak/>
              <w:t>deschiderea automata si manuala a uminatoarelor amplasate in partea superioara a fiecarei casa de scara , asigurand suprafata minima de 5 % din aria construita a casei de scara, dar minum 1mp conf art.2.6.32 din P118/99. La nivelul parterului vor fi prevazute şi butoane pentru acţionarea manuala a acesteia, conform art. 2.5.37 din Normativ P118-99.</w:t>
            </w:r>
          </w:p>
          <w:p w14:paraId="2A03C915" w14:textId="77777777" w:rsidR="005E1D5C" w:rsidRPr="005E1D5C" w:rsidRDefault="005E1D5C" w:rsidP="004C18CC">
            <w:pPr>
              <w:numPr>
                <w:ilvl w:val="0"/>
                <w:numId w:val="38"/>
              </w:numPr>
              <w:suppressAutoHyphens/>
              <w:ind w:left="525"/>
              <w:jc w:val="both"/>
              <w:rPr>
                <w:rFonts w:asciiTheme="minorHAnsi" w:hAnsiTheme="minorHAnsi" w:cstheme="minorHAnsi"/>
                <w:sz w:val="22"/>
                <w:szCs w:val="22"/>
              </w:rPr>
            </w:pPr>
            <w:r w:rsidRPr="005E1D5C">
              <w:rPr>
                <w:rFonts w:asciiTheme="minorHAnsi" w:hAnsiTheme="minorHAnsi" w:cstheme="minorHAnsi"/>
                <w:sz w:val="22"/>
                <w:szCs w:val="22"/>
              </w:rPr>
              <w:t>introducerea aerului de compensare in caz de incediu se va realiza prin deschiderea automata a usilor de acces/ ferestre de la parter.</w:t>
            </w:r>
          </w:p>
          <w:p w14:paraId="6E45E9F1"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tc>
      </w:tr>
      <w:tr w:rsidR="005E1D5C" w:rsidRPr="005E1D5C" w14:paraId="3DC8AE89" w14:textId="77777777" w:rsidTr="00E86028">
        <w:trPr>
          <w:trHeight w:val="4903"/>
          <w:tblCellSpacing w:w="0" w:type="dxa"/>
        </w:trPr>
        <w:tc>
          <w:tcPr>
            <w:tcW w:w="3382" w:type="pct"/>
            <w:gridSpan w:val="3"/>
            <w:hideMark/>
          </w:tcPr>
          <w:p w14:paraId="4C4439CC"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b) tipul scărilor, forma şi modul de dispunere a treptelor:</w:t>
            </w:r>
          </w:p>
        </w:tc>
        <w:tc>
          <w:tcPr>
            <w:tcW w:w="1618" w:type="pct"/>
            <w:gridSpan w:val="2"/>
            <w:hideMark/>
          </w:tcPr>
          <w:p w14:paraId="706A2A29" w14:textId="77777777" w:rsidR="005E1D5C" w:rsidRPr="005E1D5C" w:rsidRDefault="005E1D5C" w:rsidP="004C18CC">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 scări în 2 rampe si podest intermediar cu întoarcere de 90 gr.</w:t>
            </w:r>
          </w:p>
          <w:p w14:paraId="33E06C0B" w14:textId="77777777" w:rsidR="005E1D5C" w:rsidRPr="005E1D5C" w:rsidRDefault="005E1D5C" w:rsidP="004C18CC">
            <w:pPr>
              <w:pStyle w:val="NormalWeb"/>
              <w:spacing w:before="0" w:beforeAutospacing="0" w:after="0" w:afterAutospacing="0"/>
              <w:rPr>
                <w:rFonts w:asciiTheme="minorHAnsi" w:hAnsiTheme="minorHAnsi" w:cstheme="minorHAnsi"/>
                <w:sz w:val="22"/>
                <w:szCs w:val="22"/>
              </w:rPr>
            </w:pPr>
          </w:p>
          <w:p w14:paraId="439DB34B" w14:textId="77777777" w:rsidR="005E1D5C" w:rsidRPr="005E1D5C" w:rsidRDefault="005E1D5C" w:rsidP="004C18CC">
            <w:pPr>
              <w:autoSpaceDE w:val="0"/>
              <w:rPr>
                <w:rFonts w:asciiTheme="minorHAnsi" w:hAnsiTheme="minorHAnsi" w:cstheme="minorHAnsi"/>
                <w:bCs/>
                <w:sz w:val="22"/>
                <w:szCs w:val="22"/>
              </w:rPr>
            </w:pPr>
            <w:r w:rsidRPr="005E1D5C">
              <w:rPr>
                <w:rFonts w:asciiTheme="minorHAnsi" w:hAnsiTheme="minorHAnsi" w:cstheme="minorHAnsi"/>
                <w:bCs/>
                <w:sz w:val="22"/>
                <w:szCs w:val="22"/>
              </w:rPr>
              <w:t xml:space="preserve">Casa  de scara principală, existentă în corpul B , se afla dispusa in partea centrala a construcției, in nodul principal de circulatie, in vecinatatea lifturilor. </w:t>
            </w:r>
          </w:p>
          <w:p w14:paraId="13F42129" w14:textId="77777777" w:rsidR="005E1D5C" w:rsidRPr="005E1D5C" w:rsidRDefault="005E1D5C" w:rsidP="004C18CC">
            <w:pPr>
              <w:autoSpaceDE w:val="0"/>
              <w:rPr>
                <w:rFonts w:asciiTheme="minorHAnsi" w:hAnsiTheme="minorHAnsi" w:cstheme="minorHAnsi"/>
                <w:bCs/>
                <w:sz w:val="22"/>
                <w:szCs w:val="22"/>
              </w:rPr>
            </w:pPr>
          </w:p>
          <w:p w14:paraId="17A8DE5D" w14:textId="77777777" w:rsidR="005E1D5C" w:rsidRPr="005E1D5C" w:rsidRDefault="005E1D5C" w:rsidP="004C18CC">
            <w:pPr>
              <w:autoSpaceDE w:val="0"/>
              <w:rPr>
                <w:rFonts w:asciiTheme="minorHAnsi" w:hAnsiTheme="minorHAnsi" w:cstheme="minorHAnsi"/>
                <w:bCs/>
                <w:sz w:val="22"/>
                <w:szCs w:val="22"/>
              </w:rPr>
            </w:pPr>
            <w:r w:rsidRPr="005E1D5C">
              <w:rPr>
                <w:rFonts w:asciiTheme="minorHAnsi" w:hAnsiTheme="minorHAnsi" w:cstheme="minorHAnsi"/>
                <w:bCs/>
                <w:sz w:val="22"/>
                <w:szCs w:val="22"/>
              </w:rPr>
              <w:t xml:space="preserve">Mai exista scări de evacuare, una in corul A, in corpul C si in corpul D. De asemenea mai exista o scara alipita cladirii si pe capatul corpului E. </w:t>
            </w:r>
          </w:p>
          <w:p w14:paraId="44675FAA"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p w14:paraId="103E36CA" w14:textId="7BCEAAFC" w:rsidR="005E1D5C" w:rsidRPr="00E86028" w:rsidRDefault="005E1D5C" w:rsidP="00E86028">
            <w:pPr>
              <w:autoSpaceDE w:val="0"/>
              <w:rPr>
                <w:rFonts w:asciiTheme="minorHAnsi" w:hAnsiTheme="minorHAnsi" w:cstheme="minorHAnsi"/>
                <w:b/>
                <w:sz w:val="22"/>
                <w:szCs w:val="22"/>
              </w:rPr>
            </w:pPr>
            <w:r w:rsidRPr="005E1D5C">
              <w:rPr>
                <w:rFonts w:asciiTheme="minorHAnsi" w:hAnsiTheme="minorHAnsi" w:cstheme="minorHAnsi"/>
                <w:b/>
                <w:sz w:val="22"/>
                <w:szCs w:val="22"/>
              </w:rPr>
              <w:t>Scările existente nu îndeplinesc lățimea de 2,20 m necesara pentru evacuarea pacienților critici.</w:t>
            </w:r>
          </w:p>
        </w:tc>
      </w:tr>
      <w:tr w:rsidR="005E1D5C" w:rsidRPr="005E1D5C" w14:paraId="7FC5B460" w14:textId="77777777" w:rsidTr="00E86028">
        <w:trPr>
          <w:tblCellSpacing w:w="0" w:type="dxa"/>
        </w:trPr>
        <w:tc>
          <w:tcPr>
            <w:tcW w:w="3382" w:type="pct"/>
            <w:gridSpan w:val="3"/>
            <w:hideMark/>
          </w:tcPr>
          <w:p w14:paraId="56DC9EBA"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c) geometria căilor de evacuare</w:t>
            </w:r>
          </w:p>
        </w:tc>
        <w:tc>
          <w:tcPr>
            <w:tcW w:w="1618" w:type="pct"/>
            <w:gridSpan w:val="2"/>
            <w:hideMark/>
          </w:tcPr>
          <w:p w14:paraId="68C2210E" w14:textId="77777777" w:rsidR="005E1D5C" w:rsidRPr="005E1D5C" w:rsidRDefault="005E1D5C" w:rsidP="004C18CC">
            <w:pPr>
              <w:pStyle w:val="NormalWeb"/>
              <w:spacing w:before="0" w:beforeAutospacing="0" w:after="0" w:afterAutospacing="0"/>
              <w:rPr>
                <w:rFonts w:asciiTheme="minorHAnsi" w:hAnsiTheme="minorHAnsi" w:cstheme="minorHAnsi"/>
                <w:b/>
                <w:bCs/>
                <w:sz w:val="22"/>
                <w:szCs w:val="22"/>
                <w:u w:val="single"/>
              </w:rPr>
            </w:pPr>
            <w:r w:rsidRPr="005E1D5C">
              <w:rPr>
                <w:rFonts w:asciiTheme="minorHAnsi" w:hAnsiTheme="minorHAnsi" w:cstheme="minorHAnsi"/>
                <w:sz w:val="22"/>
                <w:szCs w:val="22"/>
              </w:rPr>
              <w:t xml:space="preserve">Prin proiect au fost prevăzute </w:t>
            </w:r>
            <w:r w:rsidRPr="005E1D5C">
              <w:rPr>
                <w:rFonts w:asciiTheme="minorHAnsi" w:hAnsiTheme="minorHAnsi" w:cstheme="minorHAnsi"/>
                <w:b/>
                <w:bCs/>
                <w:sz w:val="22"/>
                <w:szCs w:val="22"/>
                <w:u w:val="single"/>
              </w:rPr>
              <w:t>2 căi de evacuare.</w:t>
            </w:r>
          </w:p>
          <w:p w14:paraId="7A7B0DF8" w14:textId="77777777" w:rsidR="005E1D5C" w:rsidRPr="005E1D5C" w:rsidRDefault="005E1D5C" w:rsidP="004C18CC">
            <w:pPr>
              <w:pStyle w:val="NormalWeb"/>
              <w:spacing w:before="0" w:beforeAutospacing="0" w:after="0" w:afterAutospacing="0"/>
              <w:rPr>
                <w:rFonts w:asciiTheme="minorHAnsi" w:hAnsiTheme="minorHAnsi" w:cstheme="minorHAnsi"/>
                <w:b/>
                <w:bCs/>
                <w:sz w:val="22"/>
                <w:szCs w:val="22"/>
                <w:u w:val="single"/>
              </w:rPr>
            </w:pPr>
          </w:p>
          <w:p w14:paraId="5DD3D4E9"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Pentru gradul II de rezistenta la foc, conform normativ P118 evacuarea trebuie făcută :</w:t>
            </w:r>
          </w:p>
          <w:p w14:paraId="229BC530"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w:t>
            </w:r>
            <w:r w:rsidRPr="005E1D5C">
              <w:rPr>
                <w:rFonts w:asciiTheme="minorHAnsi" w:hAnsiTheme="minorHAnsi" w:cstheme="minorHAnsi"/>
                <w:sz w:val="22"/>
                <w:szCs w:val="22"/>
              </w:rPr>
              <w:tab/>
              <w:t>In 95 de secunde, cu max 38 m lungime, daca evacuarea se poate face in 2 direcții</w:t>
            </w:r>
          </w:p>
          <w:p w14:paraId="4CE89469" w14:textId="77777777" w:rsid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w:t>
            </w:r>
            <w:r w:rsidRPr="005E1D5C">
              <w:rPr>
                <w:rFonts w:asciiTheme="minorHAnsi" w:hAnsiTheme="minorHAnsi" w:cstheme="minorHAnsi"/>
                <w:sz w:val="22"/>
                <w:szCs w:val="22"/>
              </w:rPr>
              <w:tab/>
              <w:t>In 45 de secunde, cu max 18 m lungime daca evacuarea se face intr o singura directie</w:t>
            </w:r>
          </w:p>
          <w:p w14:paraId="059D3EEF" w14:textId="77777777" w:rsidR="007C1F61" w:rsidRPr="005E1D5C" w:rsidRDefault="007C1F61" w:rsidP="007C1F61">
            <w:pPr>
              <w:pStyle w:val="NormalWeb"/>
              <w:spacing w:before="0" w:beforeAutospacing="0" w:after="0" w:afterAutospacing="0"/>
              <w:rPr>
                <w:rFonts w:asciiTheme="minorHAnsi" w:hAnsiTheme="minorHAnsi" w:cstheme="minorHAnsi"/>
                <w:b/>
                <w:bCs/>
                <w:sz w:val="22"/>
                <w:szCs w:val="22"/>
                <w:u w:val="single"/>
              </w:rPr>
            </w:pPr>
            <w:r w:rsidRPr="005E1D5C">
              <w:rPr>
                <w:rFonts w:asciiTheme="minorHAnsi" w:hAnsiTheme="minorHAnsi" w:cstheme="minorHAnsi"/>
                <w:b/>
                <w:bCs/>
                <w:sz w:val="22"/>
                <w:szCs w:val="22"/>
                <w:u w:val="single"/>
              </w:rPr>
              <w:t>(PREZENTUL PROIECT SE ÎNCADREAZĂ ÎN PREVEDERILE NORMATIVULUI)</w:t>
            </w:r>
          </w:p>
          <w:p w14:paraId="5907DBB2" w14:textId="77777777" w:rsidR="005E1D5C" w:rsidRPr="005E1D5C" w:rsidRDefault="005E1D5C" w:rsidP="004C18CC">
            <w:pPr>
              <w:pStyle w:val="NormalWeb"/>
              <w:spacing w:before="0" w:beforeAutospacing="0" w:after="0" w:afterAutospacing="0"/>
              <w:rPr>
                <w:rFonts w:asciiTheme="minorHAnsi" w:hAnsiTheme="minorHAnsi" w:cstheme="minorHAnsi"/>
                <w:b/>
                <w:bCs/>
                <w:sz w:val="22"/>
                <w:szCs w:val="22"/>
                <w:u w:val="single"/>
              </w:rPr>
            </w:pPr>
            <w:r w:rsidRPr="005E1D5C">
              <w:rPr>
                <w:rFonts w:asciiTheme="minorHAnsi" w:hAnsiTheme="minorHAnsi" w:cstheme="minorHAnsi"/>
                <w:b/>
                <w:bCs/>
                <w:sz w:val="22"/>
                <w:szCs w:val="22"/>
                <w:u w:val="single"/>
              </w:rPr>
              <w:lastRenderedPageBreak/>
              <w:t>Coridoarele propuse și existente asigura lățimea minimă de 2,20 ml pentru cele 2 fluxuri de evacuare.</w:t>
            </w:r>
          </w:p>
          <w:p w14:paraId="1D841FEC" w14:textId="77777777" w:rsidR="005E1D5C" w:rsidRPr="005E1D5C" w:rsidRDefault="005E1D5C" w:rsidP="004C18CC">
            <w:pPr>
              <w:pStyle w:val="NormalWeb"/>
              <w:spacing w:before="0" w:beforeAutospacing="0" w:after="0" w:afterAutospacing="0"/>
              <w:rPr>
                <w:rFonts w:asciiTheme="minorHAnsi" w:hAnsiTheme="minorHAnsi" w:cstheme="minorHAnsi"/>
                <w:b/>
                <w:bCs/>
                <w:sz w:val="22"/>
                <w:szCs w:val="22"/>
                <w:u w:val="single"/>
              </w:rPr>
            </w:pPr>
          </w:p>
          <w:p w14:paraId="70C9558E" w14:textId="77777777" w:rsidR="005E1D5C" w:rsidRPr="005E1D5C" w:rsidRDefault="005E1D5C" w:rsidP="004C18CC">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Sensul de deschidere al ușilor este in sensul de deplasare al persoanelor spre exterior.</w:t>
            </w:r>
          </w:p>
          <w:p w14:paraId="76E42AF5" w14:textId="77777777" w:rsidR="005E1D5C" w:rsidRPr="005E1D5C" w:rsidRDefault="005E1D5C" w:rsidP="004C18CC">
            <w:pPr>
              <w:ind w:left="-36"/>
              <w:jc w:val="both"/>
              <w:rPr>
                <w:rFonts w:asciiTheme="minorHAnsi" w:hAnsiTheme="minorHAnsi" w:cstheme="minorHAnsi"/>
                <w:bCs/>
                <w:sz w:val="22"/>
                <w:szCs w:val="22"/>
              </w:rPr>
            </w:pPr>
            <w:r w:rsidRPr="005E1D5C">
              <w:rPr>
                <w:rFonts w:asciiTheme="minorHAnsi" w:hAnsiTheme="minorHAnsi" w:cstheme="minorHAnsi"/>
                <w:bCs/>
                <w:sz w:val="22"/>
                <w:szCs w:val="22"/>
              </w:rPr>
              <w:t xml:space="preserve"> Circulațiile orizontale din clădire vor fi amenajate in concordanta cu cerințele Normativului P 118 – 99, fiind separate cu pereți din zidărie clasa de reacție la foc A1 si rezistența la foc REI120, iar casele de scara REI 150. Pentru spațiile cu risc mijlociu ușile sunt pline, prevăzute cu dispozitiv de auto-închidere.</w:t>
            </w:r>
          </w:p>
          <w:p w14:paraId="2A50FB4E"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tc>
      </w:tr>
      <w:tr w:rsidR="005E1D5C" w:rsidRPr="005E1D5C" w14:paraId="26B8939B" w14:textId="77777777" w:rsidTr="00E86028">
        <w:trPr>
          <w:tblCellSpacing w:w="0" w:type="dxa"/>
        </w:trPr>
        <w:tc>
          <w:tcPr>
            <w:tcW w:w="3382" w:type="pct"/>
            <w:gridSpan w:val="3"/>
            <w:hideMark/>
          </w:tcPr>
          <w:p w14:paraId="5EA5CD4B"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d) numărul fluxurilor de evacuare</w:t>
            </w:r>
          </w:p>
        </w:tc>
        <w:tc>
          <w:tcPr>
            <w:tcW w:w="1618" w:type="pct"/>
            <w:gridSpan w:val="2"/>
            <w:hideMark/>
          </w:tcPr>
          <w:p w14:paraId="19C1B15B" w14:textId="77777777" w:rsidR="005E1D5C" w:rsidRPr="005E1D5C" w:rsidRDefault="005E1D5C" w:rsidP="004C18CC">
            <w:pPr>
              <w:rPr>
                <w:rFonts w:asciiTheme="minorHAnsi" w:hAnsiTheme="minorHAnsi" w:cstheme="minorHAnsi"/>
                <w:color w:val="000000"/>
                <w:sz w:val="22"/>
                <w:szCs w:val="22"/>
              </w:rPr>
            </w:pPr>
            <w:r w:rsidRPr="005E1D5C">
              <w:rPr>
                <w:rFonts w:asciiTheme="minorHAnsi" w:hAnsiTheme="minorHAnsi" w:cstheme="minorHAnsi"/>
                <w:color w:val="000000"/>
                <w:sz w:val="22"/>
                <w:szCs w:val="22"/>
              </w:rPr>
              <w:t>F= N/C (capacitate cf. normativ 50 persoane)</w:t>
            </w:r>
          </w:p>
          <w:p w14:paraId="36BDB43F" w14:textId="77777777" w:rsidR="005E1D5C" w:rsidRPr="005E1D5C" w:rsidRDefault="005E1D5C" w:rsidP="004C18CC">
            <w:pPr>
              <w:rPr>
                <w:rFonts w:asciiTheme="minorHAnsi" w:hAnsiTheme="minorHAnsi" w:cstheme="minorHAnsi"/>
                <w:color w:val="000000"/>
                <w:sz w:val="22"/>
                <w:szCs w:val="22"/>
              </w:rPr>
            </w:pPr>
            <w:r w:rsidRPr="005E1D5C">
              <w:rPr>
                <w:rFonts w:asciiTheme="minorHAnsi" w:hAnsiTheme="minorHAnsi" w:cstheme="minorHAnsi"/>
                <w:color w:val="000000"/>
                <w:sz w:val="22"/>
                <w:szCs w:val="22"/>
              </w:rPr>
              <w:t xml:space="preserve">F=100 persoane/(C)50 </w:t>
            </w:r>
            <w:r w:rsidRPr="005E1D5C">
              <w:rPr>
                <w:rFonts w:asciiTheme="minorHAnsi" w:hAnsiTheme="minorHAnsi" w:cstheme="minorHAnsi"/>
                <w:b/>
                <w:bCs/>
                <w:color w:val="000000"/>
                <w:sz w:val="22"/>
                <w:szCs w:val="22"/>
              </w:rPr>
              <w:t>rezulta 2 Fluxuri</w:t>
            </w:r>
          </w:p>
        </w:tc>
      </w:tr>
      <w:tr w:rsidR="005E1D5C" w:rsidRPr="005E1D5C" w14:paraId="761DCC63" w14:textId="77777777" w:rsidTr="00E86028">
        <w:trPr>
          <w:tblCellSpacing w:w="0" w:type="dxa"/>
        </w:trPr>
        <w:tc>
          <w:tcPr>
            <w:tcW w:w="3382" w:type="pct"/>
            <w:gridSpan w:val="3"/>
            <w:hideMark/>
          </w:tcPr>
          <w:p w14:paraId="12035610"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3.5. Măsuri pentru accesul şi evacuarea copiilor, persoanelor cu dizabilităţi, bolnavilor şi ale altor categorii de persoane care nu se pot evacua singure în caz de incendiu</w:t>
            </w:r>
          </w:p>
        </w:tc>
        <w:tc>
          <w:tcPr>
            <w:tcW w:w="1618" w:type="pct"/>
            <w:gridSpan w:val="2"/>
            <w:hideMark/>
          </w:tcPr>
          <w:p w14:paraId="2509527F" w14:textId="77777777" w:rsidR="005E1D5C" w:rsidRPr="005E1D5C" w:rsidRDefault="005E1D5C" w:rsidP="004C18CC">
            <w:pPr>
              <w:rPr>
                <w:rFonts w:asciiTheme="minorHAnsi" w:hAnsiTheme="minorHAnsi" w:cstheme="minorHAnsi"/>
                <w:b/>
                <w:bCs/>
                <w:color w:val="000000"/>
                <w:sz w:val="22"/>
                <w:szCs w:val="22"/>
              </w:rPr>
            </w:pPr>
            <w:r w:rsidRPr="005E1D5C">
              <w:rPr>
                <w:rFonts w:asciiTheme="minorHAnsi" w:hAnsiTheme="minorHAnsi" w:cstheme="minorHAnsi"/>
                <w:b/>
                <w:bCs/>
                <w:color w:val="000000"/>
                <w:sz w:val="22"/>
                <w:szCs w:val="22"/>
              </w:rPr>
              <w:t>În încăperile propuse spre amenajare nu se vor regăsi persoane cu dizabilități, copii sau bolnavi.</w:t>
            </w:r>
          </w:p>
          <w:p w14:paraId="71AE8BD4" w14:textId="77777777" w:rsidR="005E1D5C" w:rsidRPr="005E1D5C" w:rsidRDefault="005E1D5C" w:rsidP="004C18CC">
            <w:pPr>
              <w:rPr>
                <w:rFonts w:asciiTheme="minorHAnsi" w:hAnsiTheme="minorHAnsi" w:cstheme="minorHAnsi"/>
                <w:b/>
                <w:bCs/>
                <w:color w:val="000000"/>
                <w:sz w:val="22"/>
                <w:szCs w:val="22"/>
              </w:rPr>
            </w:pPr>
          </w:p>
          <w:p w14:paraId="50373EF9" w14:textId="77777777" w:rsidR="005E1D5C" w:rsidRPr="005E1D5C" w:rsidRDefault="005E1D5C" w:rsidP="004C18CC">
            <w:pPr>
              <w:rPr>
                <w:rFonts w:asciiTheme="minorHAnsi" w:hAnsiTheme="minorHAnsi" w:cstheme="minorHAnsi"/>
                <w:b/>
                <w:bCs/>
                <w:color w:val="000000"/>
                <w:sz w:val="22"/>
                <w:szCs w:val="22"/>
                <w:u w:val="single"/>
              </w:rPr>
            </w:pPr>
            <w:r w:rsidRPr="005E1D5C">
              <w:rPr>
                <w:rFonts w:asciiTheme="minorHAnsi" w:hAnsiTheme="minorHAnsi" w:cstheme="minorHAnsi"/>
                <w:b/>
                <w:bCs/>
                <w:color w:val="000000"/>
                <w:sz w:val="22"/>
                <w:szCs w:val="22"/>
              </w:rPr>
              <w:t xml:space="preserve">Zonele unde se regăsesc pacienții critici și nou născuții sunt la </w:t>
            </w:r>
            <w:r w:rsidRPr="005E1D5C">
              <w:rPr>
                <w:rFonts w:asciiTheme="minorHAnsi" w:hAnsiTheme="minorHAnsi" w:cstheme="minorHAnsi"/>
                <w:b/>
                <w:bCs/>
                <w:color w:val="000000"/>
                <w:sz w:val="22"/>
                <w:szCs w:val="22"/>
                <w:u w:val="single"/>
              </w:rPr>
              <w:t>demisol, parter și etaj 1, iar lucrarea de față prin amenajările propuse urmărește să introducă în circuitul de evacuare casa de scară din corpul P+4E.</w:t>
            </w:r>
          </w:p>
          <w:p w14:paraId="7277B324" w14:textId="77777777" w:rsidR="005E1D5C" w:rsidRPr="005E1D5C" w:rsidRDefault="005E1D5C" w:rsidP="004C18CC">
            <w:pPr>
              <w:rPr>
                <w:rFonts w:asciiTheme="minorHAnsi" w:hAnsiTheme="minorHAnsi" w:cstheme="minorHAnsi"/>
                <w:b/>
                <w:bCs/>
                <w:color w:val="000000"/>
                <w:sz w:val="22"/>
                <w:szCs w:val="22"/>
              </w:rPr>
            </w:pPr>
          </w:p>
          <w:p w14:paraId="7520605D" w14:textId="77777777" w:rsidR="005E1D5C" w:rsidRPr="005E1D5C" w:rsidRDefault="005E1D5C" w:rsidP="004C18CC">
            <w:pPr>
              <w:tabs>
                <w:tab w:val="left" w:pos="1134"/>
              </w:tabs>
              <w:jc w:val="both"/>
              <w:rPr>
                <w:rFonts w:asciiTheme="minorHAnsi" w:hAnsiTheme="minorHAnsi" w:cstheme="minorHAnsi"/>
                <w:sz w:val="22"/>
                <w:szCs w:val="22"/>
              </w:rPr>
            </w:pPr>
            <w:r w:rsidRPr="005E1D5C">
              <w:rPr>
                <w:rFonts w:asciiTheme="minorHAnsi" w:hAnsiTheme="minorHAnsi" w:cstheme="minorHAnsi"/>
                <w:b/>
                <w:bCs/>
                <w:color w:val="000000"/>
                <w:sz w:val="22"/>
                <w:szCs w:val="22"/>
              </w:rPr>
              <w:t xml:space="preserve">În rest: </w:t>
            </w:r>
            <w:r w:rsidRPr="005E1D5C">
              <w:rPr>
                <w:rFonts w:asciiTheme="minorHAnsi" w:hAnsiTheme="minorHAnsi" w:cstheme="minorHAnsi"/>
                <w:sz w:val="22"/>
                <w:szCs w:val="22"/>
                <w:lang w:eastAsia="en-US"/>
              </w:rPr>
              <w:t>Clădirea este prevăzută cu preluări de denivelări prin rampe cu panta maxima 8 % , iar fiecare pacient are desemnata o persoana pentru însoțirea si evacuarea in siguranța, in sistem 1/1</w:t>
            </w:r>
          </w:p>
        </w:tc>
      </w:tr>
      <w:tr w:rsidR="005E1D5C" w:rsidRPr="005E1D5C" w14:paraId="08C133A6" w14:textId="77777777" w:rsidTr="00E86028">
        <w:trPr>
          <w:tblCellSpacing w:w="0" w:type="dxa"/>
        </w:trPr>
        <w:tc>
          <w:tcPr>
            <w:tcW w:w="3382" w:type="pct"/>
            <w:gridSpan w:val="3"/>
            <w:hideMark/>
          </w:tcPr>
          <w:p w14:paraId="7036F4DD"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3.6. Securitatea forţelor de intervenţie:</w:t>
            </w:r>
          </w:p>
        </w:tc>
        <w:tc>
          <w:tcPr>
            <w:tcW w:w="1618" w:type="pct"/>
            <w:gridSpan w:val="2"/>
            <w:hideMark/>
          </w:tcPr>
          <w:p w14:paraId="075CA8B7" w14:textId="77777777" w:rsidR="005E1D5C" w:rsidRPr="005E1D5C" w:rsidRDefault="005E1D5C" w:rsidP="004C18CC">
            <w:pPr>
              <w:rPr>
                <w:rFonts w:asciiTheme="minorHAnsi" w:hAnsiTheme="minorHAnsi" w:cstheme="minorHAnsi"/>
                <w:color w:val="000000"/>
                <w:sz w:val="22"/>
                <w:szCs w:val="22"/>
              </w:rPr>
            </w:pPr>
          </w:p>
        </w:tc>
      </w:tr>
      <w:tr w:rsidR="005E1D5C" w:rsidRPr="005E1D5C" w14:paraId="6E86432D" w14:textId="77777777" w:rsidTr="00E86028">
        <w:trPr>
          <w:tblCellSpacing w:w="0" w:type="dxa"/>
        </w:trPr>
        <w:tc>
          <w:tcPr>
            <w:tcW w:w="3382" w:type="pct"/>
            <w:gridSpan w:val="3"/>
            <w:hideMark/>
          </w:tcPr>
          <w:p w14:paraId="76E71F7F"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a) amenajări pentru accesul forţelor de intervenţie în clădire şi incintă, pentru autospeciale şi pentru ascensoarele de incendiu</w:t>
            </w:r>
          </w:p>
        </w:tc>
        <w:tc>
          <w:tcPr>
            <w:tcW w:w="1618" w:type="pct"/>
            <w:gridSpan w:val="2"/>
            <w:hideMark/>
          </w:tcPr>
          <w:p w14:paraId="1BB0542F" w14:textId="2564A6CB" w:rsidR="005E1D5C" w:rsidRPr="005E1D5C" w:rsidRDefault="00E86028" w:rsidP="00E86028">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005E1D5C" w:rsidRPr="005E1D5C">
              <w:rPr>
                <w:rFonts w:asciiTheme="minorHAnsi" w:hAnsiTheme="minorHAnsi" w:cstheme="minorHAnsi"/>
                <w:sz w:val="22"/>
                <w:szCs w:val="22"/>
                <w:lang w:eastAsia="en-US"/>
              </w:rPr>
              <w:t>Se asigura accesul mașinii de pompieri pe 3 dintre laturile clădirii, pe lot.</w:t>
            </w:r>
          </w:p>
          <w:p w14:paraId="569A4B17" w14:textId="77777777" w:rsidR="005E1D5C" w:rsidRPr="005E1D5C" w:rsidRDefault="005E1D5C" w:rsidP="00E86028">
            <w:pPr>
              <w:rPr>
                <w:rFonts w:asciiTheme="minorHAnsi" w:hAnsiTheme="minorHAnsi" w:cstheme="minorHAnsi"/>
                <w:sz w:val="22"/>
                <w:szCs w:val="22"/>
              </w:rPr>
            </w:pPr>
            <w:r w:rsidRPr="005E1D5C">
              <w:rPr>
                <w:rFonts w:asciiTheme="minorHAnsi" w:hAnsiTheme="minorHAnsi" w:cstheme="minorHAnsi"/>
                <w:sz w:val="22"/>
                <w:szCs w:val="22"/>
              </w:rPr>
              <w:tab/>
              <w:t xml:space="preserve">Drumul are o lățime minima  de 7m, fiecare sens de circulație asigurând 3,5m. </w:t>
            </w:r>
          </w:p>
          <w:p w14:paraId="783F9E26" w14:textId="310B9BCC" w:rsidR="005E1D5C" w:rsidRPr="005E1D5C" w:rsidRDefault="005E1D5C" w:rsidP="00E86028">
            <w:pPr>
              <w:rPr>
                <w:rFonts w:asciiTheme="minorHAnsi" w:hAnsiTheme="minorHAnsi" w:cstheme="minorHAnsi"/>
                <w:sz w:val="22"/>
                <w:szCs w:val="22"/>
              </w:rPr>
            </w:pPr>
            <w:r w:rsidRPr="005E1D5C">
              <w:rPr>
                <w:rFonts w:asciiTheme="minorHAnsi" w:hAnsiTheme="minorHAnsi" w:cstheme="minorHAnsi"/>
                <w:sz w:val="22"/>
                <w:szCs w:val="22"/>
              </w:rPr>
              <w:t>Se precizează caracteristicile tehnice şi funcționale ale acceselor carosabile şi ale căilor de  intervenție ale autospecialelor:</w:t>
            </w:r>
          </w:p>
          <w:p w14:paraId="3BA30E1E"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ab/>
              <w:t>- numărul de accese: 2, asigurând-se intervenția la 3 fațade</w:t>
            </w:r>
          </w:p>
          <w:p w14:paraId="7961678B"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lastRenderedPageBreak/>
              <w:tab/>
              <w:t>- dimensiuni/gabarite</w:t>
            </w:r>
            <w:r w:rsidRPr="005E1D5C">
              <w:rPr>
                <w:rFonts w:asciiTheme="minorHAnsi" w:hAnsiTheme="minorHAnsi" w:cstheme="minorHAnsi"/>
                <w:sz w:val="22"/>
                <w:szCs w:val="22"/>
                <w:lang w:val="fr-FR"/>
              </w:rPr>
              <w:t>:</w:t>
            </w:r>
            <w:r w:rsidRPr="005E1D5C">
              <w:rPr>
                <w:rFonts w:asciiTheme="minorHAnsi" w:hAnsiTheme="minorHAnsi" w:cstheme="minorHAnsi"/>
                <w:sz w:val="22"/>
                <w:szCs w:val="22"/>
              </w:rPr>
              <w:t xml:space="preserve"> mai mari sau egale de 5m</w:t>
            </w:r>
          </w:p>
          <w:p w14:paraId="28CE26C0"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 xml:space="preserve"> </w:t>
            </w:r>
          </w:p>
          <w:p w14:paraId="07B152EB"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ab/>
              <w:t xml:space="preserve">Carosabilul destinat  autospecialelor de intervenție va fi realizat  astfel încât să suporte </w:t>
            </w:r>
            <w:r w:rsidRPr="005E1D5C">
              <w:rPr>
                <w:rFonts w:asciiTheme="minorHAnsi" w:hAnsiTheme="minorHAnsi" w:cstheme="minorHAnsi"/>
                <w:sz w:val="22"/>
                <w:szCs w:val="22"/>
                <w:lang w:eastAsia="en-US"/>
              </w:rPr>
              <w:t>sarcina acestora.</w:t>
            </w:r>
            <w:r w:rsidRPr="005E1D5C">
              <w:rPr>
                <w:rFonts w:asciiTheme="minorHAnsi" w:hAnsiTheme="minorHAnsi" w:cstheme="minorHAnsi"/>
                <w:sz w:val="22"/>
                <w:szCs w:val="22"/>
              </w:rPr>
              <w:t xml:space="preserve"> </w:t>
            </w:r>
          </w:p>
          <w:p w14:paraId="38C6B991" w14:textId="77777777" w:rsidR="005E1D5C" w:rsidRPr="005E1D5C" w:rsidRDefault="005E1D5C" w:rsidP="004C18CC">
            <w:pPr>
              <w:pStyle w:val="ListParagraph"/>
              <w:numPr>
                <w:ilvl w:val="0"/>
                <w:numId w:val="35"/>
              </w:numPr>
              <w:spacing w:after="0" w:line="240" w:lineRule="auto"/>
              <w:jc w:val="both"/>
              <w:rPr>
                <w:rFonts w:cstheme="minorHAnsi"/>
                <w:lang w:val="ro-RO"/>
              </w:rPr>
            </w:pPr>
            <w:r w:rsidRPr="005E1D5C">
              <w:rPr>
                <w:rFonts w:cstheme="minorHAnsi"/>
                <w:lang w:val="ro-RO"/>
              </w:rPr>
              <w:t xml:space="preserve">trasee: </w:t>
            </w:r>
          </w:p>
          <w:p w14:paraId="626FFFFC" w14:textId="7DBC5909"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rPr>
              <w:t>Traseul autospecialelor de intervenție este comun cu cel al utilizatorilor incintei</w:t>
            </w:r>
          </w:p>
          <w:p w14:paraId="6B97CF5D" w14:textId="77777777" w:rsidR="005E1D5C" w:rsidRPr="005E1D5C" w:rsidRDefault="005E1D5C" w:rsidP="004C18CC">
            <w:pPr>
              <w:pStyle w:val="ListParagraph"/>
              <w:numPr>
                <w:ilvl w:val="0"/>
                <w:numId w:val="35"/>
              </w:numPr>
              <w:spacing w:after="0" w:line="240" w:lineRule="auto"/>
              <w:jc w:val="both"/>
              <w:rPr>
                <w:rFonts w:cstheme="minorHAnsi"/>
                <w:lang w:val="ro-RO"/>
              </w:rPr>
            </w:pPr>
            <w:r w:rsidRPr="005E1D5C">
              <w:rPr>
                <w:rFonts w:cstheme="minorHAnsi"/>
                <w:lang w:val="ro-RO"/>
              </w:rPr>
              <w:t>Realizare si marcare:</w:t>
            </w:r>
          </w:p>
          <w:p w14:paraId="39FB089D" w14:textId="77777777" w:rsidR="005E1D5C" w:rsidRPr="005E1D5C" w:rsidRDefault="005E1D5C" w:rsidP="004C18CC">
            <w:pPr>
              <w:rPr>
                <w:rFonts w:asciiTheme="minorHAnsi" w:hAnsiTheme="minorHAnsi" w:cstheme="minorHAnsi"/>
                <w:color w:val="000000"/>
                <w:sz w:val="22"/>
                <w:szCs w:val="22"/>
              </w:rPr>
            </w:pPr>
            <w:r w:rsidRPr="005E1D5C">
              <w:rPr>
                <w:rFonts w:asciiTheme="minorHAnsi" w:hAnsiTheme="minorHAnsi" w:cstheme="minorHAnsi"/>
                <w:sz w:val="22"/>
                <w:szCs w:val="22"/>
              </w:rPr>
              <w:t>Realizarea si marcarea acceselor carosabile și a căilor de intervenție la obiectivul de investiție propus se vor realiza prin grija investitorului (cele care țin de incinta proprie), prin grija autorităților publice locale (drumuri și căi de acces public și pietonal), precum si prin grija utilizatorilor spatiilor si cailor respective si a consiliilor de administratie ai acestora</w:t>
            </w:r>
          </w:p>
        </w:tc>
      </w:tr>
      <w:tr w:rsidR="005E1D5C" w:rsidRPr="005E1D5C" w14:paraId="3DAEAFF9" w14:textId="77777777" w:rsidTr="00E86028">
        <w:trPr>
          <w:tblCellSpacing w:w="0" w:type="dxa"/>
        </w:trPr>
        <w:tc>
          <w:tcPr>
            <w:tcW w:w="3382" w:type="pct"/>
            <w:gridSpan w:val="3"/>
            <w:hideMark/>
          </w:tcPr>
          <w:p w14:paraId="2FCC14E0"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b) caracteristici tehnice şi funcţionale ale accesurilor carosabile şi ale căilor de intervenţie ale autospecialelor, proiectate conform reglementărilor tehnice, regulamentului general de urbanism şi reglementărilor specifice de aplicare</w:t>
            </w:r>
          </w:p>
        </w:tc>
        <w:tc>
          <w:tcPr>
            <w:tcW w:w="1618" w:type="pct"/>
            <w:gridSpan w:val="2"/>
            <w:hideMark/>
          </w:tcPr>
          <w:p w14:paraId="4349B535" w14:textId="77777777" w:rsidR="005E1D5C" w:rsidRPr="005E1D5C" w:rsidRDefault="005E1D5C" w:rsidP="004C18CC">
            <w:pPr>
              <w:rPr>
                <w:rFonts w:asciiTheme="minorHAnsi" w:hAnsiTheme="minorHAnsi" w:cstheme="minorHAnsi"/>
                <w:sz w:val="22"/>
                <w:szCs w:val="22"/>
              </w:rPr>
            </w:pPr>
            <w:r w:rsidRPr="005E1D5C">
              <w:rPr>
                <w:rFonts w:asciiTheme="minorHAnsi" w:hAnsiTheme="minorHAnsi" w:cstheme="minorHAnsi"/>
                <w:sz w:val="22"/>
                <w:szCs w:val="22"/>
              </w:rPr>
              <w:t>Detașament Pompieri I.S.U. Căpitan Puică Nicolae - Distanța 3,7 km</w:t>
            </w:r>
          </w:p>
          <w:p w14:paraId="7DB9984E" w14:textId="77777777" w:rsidR="005E1D5C" w:rsidRPr="005E1D5C" w:rsidRDefault="005E1D5C" w:rsidP="004C18CC">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b/>
                <w:bCs/>
                <w:sz w:val="22"/>
                <w:szCs w:val="22"/>
              </w:rPr>
              <w:t>Traseu:</w:t>
            </w:r>
            <w:r w:rsidRPr="005E1D5C">
              <w:rPr>
                <w:rFonts w:asciiTheme="minorHAnsi" w:hAnsiTheme="minorHAnsi" w:cstheme="minorHAnsi"/>
                <w:sz w:val="22"/>
                <w:szCs w:val="22"/>
              </w:rPr>
              <w:t xml:space="preserve"> Str. Traian – Str. Exercuțiu – Bdul. Republicii – Aleea Spitalului</w:t>
            </w:r>
          </w:p>
          <w:p w14:paraId="5414D14F"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Se ciruculă în interiorul orașului Pitești, pe carosabil marcat.</w:t>
            </w:r>
          </w:p>
        </w:tc>
      </w:tr>
      <w:tr w:rsidR="005E1D5C" w:rsidRPr="005E1D5C" w14:paraId="02174702" w14:textId="77777777" w:rsidTr="00E86028">
        <w:trPr>
          <w:tblCellSpacing w:w="0" w:type="dxa"/>
        </w:trPr>
        <w:tc>
          <w:tcPr>
            <w:tcW w:w="3382" w:type="pct"/>
            <w:gridSpan w:val="3"/>
            <w:hideMark/>
          </w:tcPr>
          <w:p w14:paraId="71A1A8FD"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c) ascensoare de pompieri</w:t>
            </w:r>
          </w:p>
        </w:tc>
        <w:tc>
          <w:tcPr>
            <w:tcW w:w="1618" w:type="pct"/>
            <w:gridSpan w:val="2"/>
            <w:hideMark/>
          </w:tcPr>
          <w:p w14:paraId="61DCE154" w14:textId="77777777" w:rsidR="005E1D5C" w:rsidRPr="005E1D5C" w:rsidRDefault="005E1D5C" w:rsidP="004C18CC">
            <w:pPr>
              <w:jc w:val="both"/>
              <w:rPr>
                <w:rFonts w:asciiTheme="minorHAnsi" w:hAnsiTheme="minorHAnsi" w:cstheme="minorHAnsi"/>
                <w:sz w:val="22"/>
                <w:szCs w:val="22"/>
              </w:rPr>
            </w:pPr>
            <w:r w:rsidRPr="005E1D5C">
              <w:rPr>
                <w:rFonts w:asciiTheme="minorHAnsi" w:hAnsiTheme="minorHAnsi" w:cstheme="minorHAnsi"/>
                <w:sz w:val="22"/>
                <w:szCs w:val="22"/>
                <w:lang w:eastAsia="en-US"/>
              </w:rPr>
              <w:t xml:space="preserve">Sunt desemnate 2 ascensoare de pompieri, pentru evacuare, alimentate de un generator. Acestea sunt necesare pentru evacuarea pacienților și a nou născuților. </w:t>
            </w:r>
          </w:p>
          <w:p w14:paraId="71BD3140" w14:textId="77777777" w:rsidR="005E1D5C" w:rsidRPr="005E1D5C" w:rsidRDefault="005E1D5C" w:rsidP="004C18CC">
            <w:pPr>
              <w:pStyle w:val="NormalWeb"/>
              <w:spacing w:before="0" w:beforeAutospacing="0" w:after="0" w:afterAutospacing="0"/>
              <w:rPr>
                <w:rFonts w:asciiTheme="minorHAnsi" w:hAnsiTheme="minorHAnsi" w:cstheme="minorHAnsi"/>
                <w:color w:val="000000"/>
                <w:sz w:val="22"/>
                <w:szCs w:val="22"/>
              </w:rPr>
            </w:pPr>
          </w:p>
        </w:tc>
      </w:tr>
      <w:tr w:rsidR="00902ED2" w:rsidRPr="005E1D5C" w14:paraId="7A086AF3" w14:textId="77777777" w:rsidTr="00E86028">
        <w:trPr>
          <w:tblCellSpacing w:w="0" w:type="dxa"/>
        </w:trPr>
        <w:tc>
          <w:tcPr>
            <w:tcW w:w="5000" w:type="pct"/>
            <w:gridSpan w:val="5"/>
            <w:hideMark/>
          </w:tcPr>
          <w:p w14:paraId="4A155E33"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 Instalaţii cu rol în asigurarea cerinţei fundamentale "securitate la incendiu" - în funcţie de nivelul de echipare</w:t>
            </w:r>
            <w:r w:rsidRPr="005E1D5C">
              <w:rPr>
                <w:rStyle w:val="FootnoteReference"/>
                <w:rFonts w:asciiTheme="minorHAnsi" w:hAnsiTheme="minorHAnsi" w:cstheme="minorHAnsi"/>
                <w:sz w:val="22"/>
                <w:szCs w:val="22"/>
              </w:rPr>
              <w:footnoteReference w:id="1"/>
            </w:r>
          </w:p>
          <w:p w14:paraId="59AF1BA4" w14:textId="77777777" w:rsidR="005E1D5C" w:rsidRPr="005E1D5C" w:rsidRDefault="005E1D5C" w:rsidP="005E1D5C">
            <w:pPr>
              <w:ind w:right="382"/>
              <w:jc w:val="both"/>
              <w:rPr>
                <w:rFonts w:asciiTheme="minorHAnsi" w:hAnsiTheme="minorHAnsi" w:cstheme="minorHAnsi"/>
                <w:sz w:val="22"/>
                <w:szCs w:val="22"/>
              </w:rPr>
            </w:pPr>
          </w:p>
          <w:p w14:paraId="794F80AD" w14:textId="7A34E12B" w:rsidR="005E1D5C" w:rsidRPr="005E1D5C" w:rsidRDefault="005E1D5C" w:rsidP="005E1D5C">
            <w:pPr>
              <w:ind w:right="382"/>
              <w:jc w:val="both"/>
              <w:rPr>
                <w:rFonts w:asciiTheme="minorHAnsi" w:hAnsiTheme="minorHAnsi" w:cstheme="minorHAnsi"/>
              </w:rPr>
            </w:pPr>
            <w:r w:rsidRPr="005E1D5C">
              <w:rPr>
                <w:rFonts w:asciiTheme="minorHAnsi" w:hAnsiTheme="minorHAnsi" w:cstheme="minorHAnsi"/>
                <w:sz w:val="22"/>
                <w:szCs w:val="22"/>
              </w:rPr>
              <w:t>NOTA:</w:t>
            </w:r>
            <w:r w:rsidRPr="005E1D5C">
              <w:rPr>
                <w:rFonts w:asciiTheme="minorHAnsi" w:hAnsiTheme="minorHAnsi" w:cstheme="minorHAnsi"/>
                <w:b/>
                <w:bCs/>
              </w:rPr>
              <w:t xml:space="preserve"> Constructia existenta este echipata cu hidranti de incendiu interiori . </w:t>
            </w:r>
            <w:r w:rsidRPr="005E1D5C">
              <w:rPr>
                <w:rFonts w:asciiTheme="minorHAnsi" w:hAnsiTheme="minorHAnsi" w:cstheme="minorHAnsi"/>
              </w:rPr>
              <w:t xml:space="preserve">Prin prezentul proiect </w:t>
            </w:r>
            <w:r w:rsidRPr="005E1D5C">
              <w:rPr>
                <w:rFonts w:asciiTheme="minorHAnsi" w:hAnsiTheme="minorHAnsi" w:cstheme="minorHAnsi"/>
                <w:b/>
                <w:bCs/>
                <w:u w:val="single"/>
              </w:rPr>
              <w:t>nu se fac interventii</w:t>
            </w:r>
            <w:r w:rsidRPr="005E1D5C">
              <w:rPr>
                <w:rFonts w:asciiTheme="minorHAnsi" w:hAnsiTheme="minorHAnsi" w:cstheme="minorHAnsi"/>
              </w:rPr>
              <w:t xml:space="preserve"> la sistemele existente de hidranti exteriori si interiori sau la rezerva de apa.</w:t>
            </w:r>
          </w:p>
        </w:tc>
      </w:tr>
      <w:tr w:rsidR="0092335D" w:rsidRPr="005E1D5C" w14:paraId="3D30BD39" w14:textId="77777777" w:rsidTr="00E86028">
        <w:trPr>
          <w:tblCellSpacing w:w="0" w:type="dxa"/>
        </w:trPr>
        <w:tc>
          <w:tcPr>
            <w:tcW w:w="1130" w:type="pct"/>
            <w:gridSpan w:val="2"/>
            <w:vMerge w:val="restart"/>
            <w:hideMark/>
          </w:tcPr>
          <w:p w14:paraId="09AB0A66"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4.1. Hidranţi de incendiu interiori</w:t>
            </w:r>
          </w:p>
          <w:p w14:paraId="6E63A475" w14:textId="77777777" w:rsidR="005E1D5C" w:rsidRPr="005E1D5C" w:rsidRDefault="005E1D5C" w:rsidP="00902ED2">
            <w:pPr>
              <w:pStyle w:val="NormalWeb"/>
              <w:spacing w:before="0" w:beforeAutospacing="0" w:after="0" w:afterAutospacing="0"/>
              <w:rPr>
                <w:rFonts w:asciiTheme="minorHAnsi" w:hAnsiTheme="minorHAnsi" w:cstheme="minorHAnsi"/>
                <w:sz w:val="22"/>
                <w:szCs w:val="22"/>
              </w:rPr>
            </w:pPr>
          </w:p>
          <w:p w14:paraId="2FFBE118" w14:textId="69034935" w:rsidR="005E1D5C" w:rsidRPr="005E1D5C" w:rsidRDefault="005E1D5C" w:rsidP="005E1D5C">
            <w:pPr>
              <w:ind w:right="382"/>
              <w:jc w:val="both"/>
              <w:rPr>
                <w:rFonts w:asciiTheme="minorHAnsi" w:hAnsiTheme="minorHAnsi" w:cstheme="minorHAnsi"/>
                <w:sz w:val="22"/>
                <w:szCs w:val="22"/>
              </w:rPr>
            </w:pPr>
          </w:p>
        </w:tc>
        <w:tc>
          <w:tcPr>
            <w:tcW w:w="2336" w:type="pct"/>
            <w:gridSpan w:val="2"/>
            <w:hideMark/>
          </w:tcPr>
          <w:p w14:paraId="6CF71016"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tipul instalaţiei (apă-apă, aer-aer)</w:t>
            </w:r>
          </w:p>
        </w:tc>
        <w:tc>
          <w:tcPr>
            <w:tcW w:w="1534" w:type="pct"/>
          </w:tcPr>
          <w:p w14:paraId="5D3108F0" w14:textId="151D329C" w:rsidR="00902ED2" w:rsidRPr="005E1D5C" w:rsidRDefault="00231096" w:rsidP="00902ED2">
            <w:pPr>
              <w:rPr>
                <w:rFonts w:asciiTheme="minorHAnsi" w:hAnsiTheme="minorHAnsi" w:cstheme="minorHAnsi"/>
                <w:sz w:val="22"/>
                <w:szCs w:val="22"/>
              </w:rPr>
            </w:pPr>
            <w:r w:rsidRPr="005E1D5C">
              <w:rPr>
                <w:rFonts w:asciiTheme="minorHAnsi" w:hAnsiTheme="minorHAnsi" w:cstheme="minorHAnsi"/>
                <w:sz w:val="22"/>
                <w:szCs w:val="22"/>
              </w:rPr>
              <w:t>Apă-apă</w:t>
            </w:r>
          </w:p>
        </w:tc>
      </w:tr>
      <w:tr w:rsidR="0092335D" w:rsidRPr="005E1D5C" w14:paraId="6F1C4B13" w14:textId="77777777" w:rsidTr="00E86028">
        <w:trPr>
          <w:tblCellSpacing w:w="0" w:type="dxa"/>
        </w:trPr>
        <w:tc>
          <w:tcPr>
            <w:tcW w:w="1130" w:type="pct"/>
            <w:gridSpan w:val="2"/>
            <w:vMerge/>
            <w:vAlign w:val="center"/>
            <w:hideMark/>
          </w:tcPr>
          <w:p w14:paraId="11D80BFA"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28502840"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volumul construcţiei/compartiment de incendiu</w:t>
            </w:r>
          </w:p>
        </w:tc>
        <w:tc>
          <w:tcPr>
            <w:tcW w:w="1534" w:type="pct"/>
          </w:tcPr>
          <w:p w14:paraId="2624DC18" w14:textId="24FECFE1" w:rsidR="00902ED2" w:rsidRPr="005E1D5C" w:rsidRDefault="00994F0C" w:rsidP="00902ED2">
            <w:pPr>
              <w:rPr>
                <w:rFonts w:asciiTheme="minorHAnsi" w:hAnsiTheme="minorHAnsi" w:cstheme="minorHAnsi"/>
                <w:sz w:val="22"/>
                <w:szCs w:val="22"/>
              </w:rPr>
            </w:pPr>
            <w:r w:rsidRPr="005E1D5C">
              <w:rPr>
                <w:rFonts w:asciiTheme="minorHAnsi" w:hAnsiTheme="minorHAnsi" w:cstheme="minorHAnsi"/>
                <w:sz w:val="22"/>
                <w:szCs w:val="22"/>
              </w:rPr>
              <w:t>67914 mc</w:t>
            </w:r>
          </w:p>
        </w:tc>
      </w:tr>
      <w:tr w:rsidR="0092335D" w:rsidRPr="005E1D5C" w14:paraId="631B2249" w14:textId="77777777" w:rsidTr="00E86028">
        <w:trPr>
          <w:tblCellSpacing w:w="0" w:type="dxa"/>
        </w:trPr>
        <w:tc>
          <w:tcPr>
            <w:tcW w:w="1130" w:type="pct"/>
            <w:gridSpan w:val="2"/>
            <w:vMerge/>
            <w:vAlign w:val="center"/>
            <w:hideMark/>
          </w:tcPr>
          <w:p w14:paraId="2B79073F"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5D17D2BA"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număr de jeturi în funcţiune simultană</w:t>
            </w:r>
          </w:p>
        </w:tc>
        <w:tc>
          <w:tcPr>
            <w:tcW w:w="1534" w:type="pct"/>
          </w:tcPr>
          <w:p w14:paraId="75FC176A" w14:textId="4FE03E37" w:rsidR="00994F0C" w:rsidRPr="005E1D5C" w:rsidRDefault="00994F0C" w:rsidP="00902ED2">
            <w:pPr>
              <w:rPr>
                <w:rFonts w:asciiTheme="minorHAnsi" w:hAnsiTheme="minorHAnsi" w:cstheme="minorHAnsi"/>
                <w:sz w:val="22"/>
                <w:szCs w:val="22"/>
              </w:rPr>
            </w:pPr>
            <w:r w:rsidRPr="005E1D5C">
              <w:rPr>
                <w:rFonts w:asciiTheme="minorHAnsi" w:hAnsiTheme="minorHAnsi" w:cstheme="minorHAnsi"/>
                <w:sz w:val="22"/>
                <w:szCs w:val="22"/>
              </w:rPr>
              <w:t>2</w:t>
            </w:r>
          </w:p>
        </w:tc>
      </w:tr>
      <w:tr w:rsidR="0092335D" w:rsidRPr="005E1D5C" w14:paraId="2A7E5170" w14:textId="77777777" w:rsidTr="00E86028">
        <w:trPr>
          <w:tblCellSpacing w:w="0" w:type="dxa"/>
        </w:trPr>
        <w:tc>
          <w:tcPr>
            <w:tcW w:w="1130" w:type="pct"/>
            <w:gridSpan w:val="2"/>
            <w:vMerge/>
            <w:vAlign w:val="center"/>
            <w:hideMark/>
          </w:tcPr>
          <w:p w14:paraId="22FF3033"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32E8DAA9"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timp teoretic de funcţionare</w:t>
            </w:r>
          </w:p>
        </w:tc>
        <w:tc>
          <w:tcPr>
            <w:tcW w:w="1534" w:type="pct"/>
          </w:tcPr>
          <w:p w14:paraId="2A195FD6" w14:textId="794EF233" w:rsidR="00902ED2" w:rsidRPr="005E1D5C" w:rsidRDefault="000E753C" w:rsidP="00902ED2">
            <w:pPr>
              <w:rPr>
                <w:rFonts w:asciiTheme="minorHAnsi" w:hAnsiTheme="minorHAnsi" w:cstheme="minorHAnsi"/>
                <w:sz w:val="22"/>
                <w:szCs w:val="22"/>
              </w:rPr>
            </w:pPr>
            <w:r w:rsidRPr="005E1D5C">
              <w:rPr>
                <w:rFonts w:asciiTheme="minorHAnsi" w:hAnsiTheme="minorHAnsi" w:cstheme="minorHAnsi"/>
                <w:sz w:val="22"/>
                <w:szCs w:val="22"/>
              </w:rPr>
              <w:t>60 min</w:t>
            </w:r>
          </w:p>
        </w:tc>
      </w:tr>
      <w:tr w:rsidR="0092335D" w:rsidRPr="005E1D5C" w14:paraId="32C346CE" w14:textId="77777777" w:rsidTr="00E86028">
        <w:trPr>
          <w:tblCellSpacing w:w="0" w:type="dxa"/>
        </w:trPr>
        <w:tc>
          <w:tcPr>
            <w:tcW w:w="1130" w:type="pct"/>
            <w:gridSpan w:val="2"/>
            <w:vMerge/>
            <w:vAlign w:val="center"/>
            <w:hideMark/>
          </w:tcPr>
          <w:p w14:paraId="4B06EE1C"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63E97964"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număr de jeturi pe punct</w:t>
            </w:r>
          </w:p>
        </w:tc>
        <w:tc>
          <w:tcPr>
            <w:tcW w:w="1534" w:type="pct"/>
          </w:tcPr>
          <w:p w14:paraId="0EE2EDA3" w14:textId="64AE96D2" w:rsidR="00902ED2" w:rsidRPr="005E1D5C" w:rsidRDefault="000E753C" w:rsidP="00902ED2">
            <w:pPr>
              <w:rPr>
                <w:rFonts w:asciiTheme="minorHAnsi" w:hAnsiTheme="minorHAnsi" w:cstheme="minorHAnsi"/>
                <w:sz w:val="22"/>
                <w:szCs w:val="22"/>
              </w:rPr>
            </w:pPr>
            <w:r w:rsidRPr="005E1D5C">
              <w:rPr>
                <w:rFonts w:asciiTheme="minorHAnsi" w:hAnsiTheme="minorHAnsi" w:cstheme="minorHAnsi"/>
                <w:sz w:val="22"/>
                <w:szCs w:val="22"/>
              </w:rPr>
              <w:t>1</w:t>
            </w:r>
          </w:p>
        </w:tc>
      </w:tr>
      <w:tr w:rsidR="0092335D" w:rsidRPr="005E1D5C" w14:paraId="4C7FD8C7" w14:textId="77777777" w:rsidTr="00E86028">
        <w:trPr>
          <w:tblCellSpacing w:w="0" w:type="dxa"/>
        </w:trPr>
        <w:tc>
          <w:tcPr>
            <w:tcW w:w="1130" w:type="pct"/>
            <w:gridSpan w:val="2"/>
            <w:vMerge/>
            <w:vAlign w:val="center"/>
            <w:hideMark/>
          </w:tcPr>
          <w:p w14:paraId="08801658"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34E5E8B7"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debit de calcul</w:t>
            </w:r>
          </w:p>
        </w:tc>
        <w:tc>
          <w:tcPr>
            <w:tcW w:w="1534" w:type="pct"/>
          </w:tcPr>
          <w:p w14:paraId="731D778A" w14:textId="73CB9BCC" w:rsidR="00902ED2" w:rsidRPr="005E1D5C" w:rsidRDefault="000E753C" w:rsidP="00902ED2">
            <w:pPr>
              <w:rPr>
                <w:rFonts w:asciiTheme="minorHAnsi" w:hAnsiTheme="minorHAnsi" w:cstheme="minorHAnsi"/>
                <w:sz w:val="22"/>
                <w:szCs w:val="22"/>
              </w:rPr>
            </w:pPr>
            <w:r w:rsidRPr="005E1D5C">
              <w:rPr>
                <w:rFonts w:asciiTheme="minorHAnsi" w:hAnsiTheme="minorHAnsi" w:cstheme="minorHAnsi"/>
                <w:sz w:val="22"/>
                <w:szCs w:val="22"/>
              </w:rPr>
              <w:t>4,2 l/s</w:t>
            </w:r>
          </w:p>
        </w:tc>
      </w:tr>
      <w:tr w:rsidR="0092335D" w:rsidRPr="005E1D5C" w14:paraId="3F221BC4" w14:textId="77777777" w:rsidTr="00E86028">
        <w:trPr>
          <w:tblCellSpacing w:w="0" w:type="dxa"/>
        </w:trPr>
        <w:tc>
          <w:tcPr>
            <w:tcW w:w="1130" w:type="pct"/>
            <w:gridSpan w:val="2"/>
            <w:vMerge/>
            <w:vAlign w:val="center"/>
            <w:hideMark/>
          </w:tcPr>
          <w:p w14:paraId="5FAC16A5"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67ED954D"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presiune</w:t>
            </w:r>
          </w:p>
        </w:tc>
        <w:tc>
          <w:tcPr>
            <w:tcW w:w="1534" w:type="pct"/>
          </w:tcPr>
          <w:p w14:paraId="20859141" w14:textId="0547D788" w:rsidR="00902ED2" w:rsidRPr="005E1D5C" w:rsidRDefault="004C280A" w:rsidP="00902ED2">
            <w:pPr>
              <w:rPr>
                <w:rFonts w:asciiTheme="minorHAnsi" w:hAnsiTheme="minorHAnsi" w:cstheme="minorHAnsi"/>
                <w:sz w:val="22"/>
                <w:szCs w:val="22"/>
              </w:rPr>
            </w:pPr>
            <w:r w:rsidRPr="005E1D5C">
              <w:rPr>
                <w:rFonts w:asciiTheme="minorHAnsi" w:hAnsiTheme="minorHAnsi" w:cstheme="minorHAnsi"/>
                <w:sz w:val="22"/>
                <w:szCs w:val="22"/>
              </w:rPr>
              <w:t>76 mCA</w:t>
            </w:r>
          </w:p>
        </w:tc>
      </w:tr>
      <w:tr w:rsidR="0092335D" w:rsidRPr="005E1D5C" w14:paraId="0E300C0A" w14:textId="77777777" w:rsidTr="00E86028">
        <w:trPr>
          <w:tblCellSpacing w:w="0" w:type="dxa"/>
        </w:trPr>
        <w:tc>
          <w:tcPr>
            <w:tcW w:w="1130" w:type="pct"/>
            <w:gridSpan w:val="2"/>
            <w:vMerge/>
            <w:vAlign w:val="center"/>
            <w:hideMark/>
          </w:tcPr>
          <w:p w14:paraId="1A900E0A"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23775553"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număr de racorduri exterioare</w:t>
            </w:r>
          </w:p>
        </w:tc>
        <w:tc>
          <w:tcPr>
            <w:tcW w:w="1534" w:type="pct"/>
          </w:tcPr>
          <w:p w14:paraId="341113C4" w14:textId="30242026" w:rsidR="00902ED2" w:rsidRPr="005E1D5C" w:rsidRDefault="004C280A" w:rsidP="00902ED2">
            <w:pPr>
              <w:rPr>
                <w:rFonts w:asciiTheme="minorHAnsi" w:hAnsiTheme="minorHAnsi" w:cstheme="minorHAnsi"/>
                <w:sz w:val="22"/>
                <w:szCs w:val="22"/>
              </w:rPr>
            </w:pPr>
            <w:r w:rsidRPr="005E1D5C">
              <w:rPr>
                <w:rFonts w:asciiTheme="minorHAnsi" w:hAnsiTheme="minorHAnsi" w:cstheme="minorHAnsi"/>
                <w:sz w:val="22"/>
                <w:szCs w:val="22"/>
              </w:rPr>
              <w:t>2</w:t>
            </w:r>
          </w:p>
        </w:tc>
      </w:tr>
      <w:tr w:rsidR="0092335D" w:rsidRPr="005E1D5C" w14:paraId="37A24528" w14:textId="77777777" w:rsidTr="00E86028">
        <w:trPr>
          <w:tblCellSpacing w:w="0" w:type="dxa"/>
        </w:trPr>
        <w:tc>
          <w:tcPr>
            <w:tcW w:w="1130" w:type="pct"/>
            <w:gridSpan w:val="2"/>
            <w:vMerge/>
            <w:vAlign w:val="center"/>
            <w:hideMark/>
          </w:tcPr>
          <w:p w14:paraId="644A9A32"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1D0A63B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sursa de alimentare cu apă a instalaţiei, cu menţionarea, după caz, a volumului rezervei de apă</w:t>
            </w:r>
          </w:p>
        </w:tc>
        <w:tc>
          <w:tcPr>
            <w:tcW w:w="1534" w:type="pct"/>
            <w:hideMark/>
          </w:tcPr>
          <w:p w14:paraId="329FCDAD" w14:textId="437633F4" w:rsidR="00902ED2" w:rsidRPr="005E1D5C" w:rsidRDefault="004C280A" w:rsidP="00902ED2">
            <w:pPr>
              <w:rPr>
                <w:rFonts w:asciiTheme="minorHAnsi" w:hAnsiTheme="minorHAnsi" w:cstheme="minorHAnsi"/>
                <w:sz w:val="22"/>
                <w:szCs w:val="22"/>
              </w:rPr>
            </w:pPr>
            <w:r w:rsidRPr="005E1D5C">
              <w:rPr>
                <w:rFonts w:asciiTheme="minorHAnsi" w:hAnsiTheme="minorHAnsi" w:cstheme="minorHAnsi"/>
                <w:sz w:val="22"/>
                <w:szCs w:val="22"/>
              </w:rPr>
              <w:t xml:space="preserve">Rezervă proprie, existentă, </w:t>
            </w:r>
            <w:r w:rsidR="00F51D25" w:rsidRPr="005E1D5C">
              <w:rPr>
                <w:rFonts w:asciiTheme="minorHAnsi" w:hAnsiTheme="minorHAnsi" w:cstheme="minorHAnsi"/>
                <w:sz w:val="22"/>
                <w:szCs w:val="22"/>
              </w:rPr>
              <w:t>232</w:t>
            </w:r>
            <w:r w:rsidR="00633461" w:rsidRPr="005E1D5C">
              <w:rPr>
                <w:rFonts w:asciiTheme="minorHAnsi" w:hAnsiTheme="minorHAnsi" w:cstheme="minorHAnsi"/>
                <w:sz w:val="22"/>
                <w:szCs w:val="22"/>
              </w:rPr>
              <w:t xml:space="preserve"> mc</w:t>
            </w:r>
          </w:p>
        </w:tc>
      </w:tr>
      <w:tr w:rsidR="0092335D" w:rsidRPr="005E1D5C" w14:paraId="05478753" w14:textId="77777777" w:rsidTr="00E86028">
        <w:trPr>
          <w:tblCellSpacing w:w="0" w:type="dxa"/>
        </w:trPr>
        <w:tc>
          <w:tcPr>
            <w:tcW w:w="1130" w:type="pct"/>
            <w:gridSpan w:val="2"/>
            <w:vMerge/>
            <w:vAlign w:val="center"/>
            <w:hideMark/>
          </w:tcPr>
          <w:p w14:paraId="6743EB2B"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33A1B01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caracteristici funcţionale ale grupului de pompare</w:t>
            </w:r>
          </w:p>
        </w:tc>
        <w:tc>
          <w:tcPr>
            <w:tcW w:w="1534" w:type="pct"/>
            <w:hideMark/>
          </w:tcPr>
          <w:p w14:paraId="7A3F19FF" w14:textId="3AF6A9AC" w:rsidR="00902ED2" w:rsidRPr="005E1D5C" w:rsidRDefault="00274482" w:rsidP="00902ED2">
            <w:pPr>
              <w:rPr>
                <w:rFonts w:asciiTheme="minorHAnsi" w:hAnsiTheme="minorHAnsi" w:cstheme="minorHAnsi"/>
                <w:sz w:val="22"/>
                <w:szCs w:val="22"/>
              </w:rPr>
            </w:pPr>
            <w:r w:rsidRPr="005E1D5C">
              <w:rPr>
                <w:rFonts w:asciiTheme="minorHAnsi" w:hAnsiTheme="minorHAnsi" w:cstheme="minorHAnsi"/>
                <w:sz w:val="22"/>
                <w:szCs w:val="22"/>
              </w:rPr>
              <w:t>Pompă activă +rezervă Q=</w:t>
            </w:r>
            <w:r w:rsidR="0019309B" w:rsidRPr="005E1D5C">
              <w:rPr>
                <w:rFonts w:asciiTheme="minorHAnsi" w:hAnsiTheme="minorHAnsi" w:cstheme="minorHAnsi"/>
                <w:sz w:val="22"/>
                <w:szCs w:val="22"/>
              </w:rPr>
              <w:t>20</w:t>
            </w:r>
            <w:r w:rsidRPr="005E1D5C">
              <w:rPr>
                <w:rFonts w:asciiTheme="minorHAnsi" w:hAnsiTheme="minorHAnsi" w:cstheme="minorHAnsi"/>
                <w:sz w:val="22"/>
                <w:szCs w:val="22"/>
              </w:rPr>
              <w:t xml:space="preserve"> l/s, H=76 mCA</w:t>
            </w:r>
          </w:p>
          <w:p w14:paraId="5CECD8D7" w14:textId="388330A1" w:rsidR="00274482" w:rsidRPr="005E1D5C" w:rsidRDefault="00274482" w:rsidP="00902ED2">
            <w:pPr>
              <w:rPr>
                <w:rFonts w:asciiTheme="minorHAnsi" w:hAnsiTheme="minorHAnsi" w:cstheme="minorHAnsi"/>
                <w:sz w:val="22"/>
                <w:szCs w:val="22"/>
              </w:rPr>
            </w:pPr>
            <w:r w:rsidRPr="005E1D5C">
              <w:rPr>
                <w:rFonts w:asciiTheme="minorHAnsi" w:hAnsiTheme="minorHAnsi" w:cstheme="minorHAnsi"/>
                <w:sz w:val="22"/>
                <w:szCs w:val="22"/>
              </w:rPr>
              <w:t xml:space="preserve">Pompă pilot </w:t>
            </w:r>
            <w:r w:rsidR="0037508A" w:rsidRPr="005E1D5C">
              <w:rPr>
                <w:rFonts w:asciiTheme="minorHAnsi" w:hAnsiTheme="minorHAnsi" w:cstheme="minorHAnsi"/>
                <w:sz w:val="22"/>
                <w:szCs w:val="22"/>
              </w:rPr>
              <w:t>Q=0,8 l/s, H=82 mCA</w:t>
            </w:r>
          </w:p>
        </w:tc>
      </w:tr>
      <w:tr w:rsidR="0092335D" w:rsidRPr="005E1D5C" w14:paraId="377ED95B" w14:textId="77777777" w:rsidTr="00E86028">
        <w:trPr>
          <w:tblCellSpacing w:w="0" w:type="dxa"/>
        </w:trPr>
        <w:tc>
          <w:tcPr>
            <w:tcW w:w="1130" w:type="pct"/>
            <w:gridSpan w:val="2"/>
            <w:vMerge w:val="restart"/>
            <w:hideMark/>
          </w:tcPr>
          <w:p w14:paraId="241F3F1D"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4.2. Hidranţi de incendiu exteriori</w:t>
            </w:r>
          </w:p>
        </w:tc>
        <w:tc>
          <w:tcPr>
            <w:tcW w:w="2336" w:type="pct"/>
            <w:gridSpan w:val="2"/>
            <w:hideMark/>
          </w:tcPr>
          <w:p w14:paraId="5DC50BB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distanţele faţă de construcţie</w:t>
            </w:r>
          </w:p>
        </w:tc>
        <w:tc>
          <w:tcPr>
            <w:tcW w:w="1534" w:type="pct"/>
            <w:hideMark/>
          </w:tcPr>
          <w:p w14:paraId="6B5F063A" w14:textId="67F3F690" w:rsidR="00902ED2" w:rsidRPr="005E1D5C" w:rsidRDefault="0037508A" w:rsidP="00902ED2">
            <w:pPr>
              <w:rPr>
                <w:rFonts w:asciiTheme="minorHAnsi" w:hAnsiTheme="minorHAnsi" w:cstheme="minorHAnsi"/>
                <w:sz w:val="22"/>
                <w:szCs w:val="22"/>
              </w:rPr>
            </w:pPr>
            <w:r w:rsidRPr="005E1D5C">
              <w:rPr>
                <w:rFonts w:asciiTheme="minorHAnsi" w:hAnsiTheme="minorHAnsi" w:cstheme="minorHAnsi"/>
                <w:sz w:val="22"/>
                <w:szCs w:val="22"/>
              </w:rPr>
              <w:t>Minim 5 metri</w:t>
            </w:r>
          </w:p>
        </w:tc>
      </w:tr>
      <w:tr w:rsidR="0092335D" w:rsidRPr="005E1D5C" w14:paraId="0ADB4AC6" w14:textId="77777777" w:rsidTr="00E86028">
        <w:trPr>
          <w:tblCellSpacing w:w="0" w:type="dxa"/>
        </w:trPr>
        <w:tc>
          <w:tcPr>
            <w:tcW w:w="1130" w:type="pct"/>
            <w:gridSpan w:val="2"/>
            <w:vMerge/>
            <w:vAlign w:val="center"/>
            <w:hideMark/>
          </w:tcPr>
          <w:p w14:paraId="18653C52"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7EC7DB78"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volumul compartimentului de incendiu</w:t>
            </w:r>
          </w:p>
        </w:tc>
        <w:tc>
          <w:tcPr>
            <w:tcW w:w="1534" w:type="pct"/>
            <w:hideMark/>
          </w:tcPr>
          <w:p w14:paraId="543B87F3" w14:textId="41D69ED7" w:rsidR="00902ED2" w:rsidRPr="005E1D5C" w:rsidRDefault="0037508A" w:rsidP="00902ED2">
            <w:pPr>
              <w:rPr>
                <w:rFonts w:asciiTheme="minorHAnsi" w:hAnsiTheme="minorHAnsi" w:cstheme="minorHAnsi"/>
                <w:sz w:val="22"/>
                <w:szCs w:val="22"/>
              </w:rPr>
            </w:pPr>
            <w:r w:rsidRPr="005E1D5C">
              <w:rPr>
                <w:rFonts w:asciiTheme="minorHAnsi" w:hAnsiTheme="minorHAnsi" w:cstheme="minorHAnsi"/>
                <w:sz w:val="22"/>
                <w:szCs w:val="22"/>
              </w:rPr>
              <w:t>67914 mc</w:t>
            </w:r>
          </w:p>
        </w:tc>
      </w:tr>
      <w:tr w:rsidR="0092335D" w:rsidRPr="005E1D5C" w14:paraId="7C842CC9" w14:textId="77777777" w:rsidTr="00E86028">
        <w:trPr>
          <w:tblCellSpacing w:w="0" w:type="dxa"/>
        </w:trPr>
        <w:tc>
          <w:tcPr>
            <w:tcW w:w="1130" w:type="pct"/>
            <w:gridSpan w:val="2"/>
            <w:vMerge/>
            <w:vAlign w:val="center"/>
            <w:hideMark/>
          </w:tcPr>
          <w:p w14:paraId="19D04B13"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66DCD3C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timp teoretic de funcţionare</w:t>
            </w:r>
          </w:p>
        </w:tc>
        <w:tc>
          <w:tcPr>
            <w:tcW w:w="1534" w:type="pct"/>
            <w:hideMark/>
          </w:tcPr>
          <w:p w14:paraId="40B50B6D" w14:textId="39428681" w:rsidR="00902ED2" w:rsidRPr="005E1D5C" w:rsidRDefault="008D445A" w:rsidP="00902ED2">
            <w:pPr>
              <w:rPr>
                <w:rFonts w:asciiTheme="minorHAnsi" w:hAnsiTheme="minorHAnsi" w:cstheme="minorHAnsi"/>
                <w:sz w:val="22"/>
                <w:szCs w:val="22"/>
              </w:rPr>
            </w:pPr>
            <w:r w:rsidRPr="005E1D5C">
              <w:rPr>
                <w:rFonts w:asciiTheme="minorHAnsi" w:hAnsiTheme="minorHAnsi" w:cstheme="minorHAnsi"/>
                <w:sz w:val="22"/>
                <w:szCs w:val="22"/>
              </w:rPr>
              <w:t>180</w:t>
            </w:r>
          </w:p>
        </w:tc>
      </w:tr>
      <w:tr w:rsidR="0092335D" w:rsidRPr="005E1D5C" w14:paraId="6B1DA5E3" w14:textId="77777777" w:rsidTr="00E86028">
        <w:trPr>
          <w:tblCellSpacing w:w="0" w:type="dxa"/>
        </w:trPr>
        <w:tc>
          <w:tcPr>
            <w:tcW w:w="1130" w:type="pct"/>
            <w:gridSpan w:val="2"/>
            <w:vMerge/>
            <w:vAlign w:val="center"/>
            <w:hideMark/>
          </w:tcPr>
          <w:p w14:paraId="75B71334"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0B689938"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debit de calcul</w:t>
            </w:r>
          </w:p>
        </w:tc>
        <w:tc>
          <w:tcPr>
            <w:tcW w:w="1534" w:type="pct"/>
            <w:hideMark/>
          </w:tcPr>
          <w:p w14:paraId="46CABF67" w14:textId="2E61692C" w:rsidR="00902ED2" w:rsidRPr="005E1D5C" w:rsidRDefault="008D445A" w:rsidP="00902ED2">
            <w:pPr>
              <w:rPr>
                <w:rFonts w:asciiTheme="minorHAnsi" w:hAnsiTheme="minorHAnsi" w:cstheme="minorHAnsi"/>
                <w:sz w:val="22"/>
                <w:szCs w:val="22"/>
              </w:rPr>
            </w:pPr>
            <w:r w:rsidRPr="005E1D5C">
              <w:rPr>
                <w:rFonts w:asciiTheme="minorHAnsi" w:hAnsiTheme="minorHAnsi" w:cstheme="minorHAnsi"/>
                <w:sz w:val="22"/>
                <w:szCs w:val="22"/>
              </w:rPr>
              <w:t>20 l/s</w:t>
            </w:r>
          </w:p>
        </w:tc>
      </w:tr>
      <w:tr w:rsidR="0092335D" w:rsidRPr="005E1D5C" w14:paraId="17FE45FB" w14:textId="77777777" w:rsidTr="00E86028">
        <w:trPr>
          <w:tblCellSpacing w:w="0" w:type="dxa"/>
        </w:trPr>
        <w:tc>
          <w:tcPr>
            <w:tcW w:w="1130" w:type="pct"/>
            <w:gridSpan w:val="2"/>
            <w:vMerge/>
            <w:vAlign w:val="center"/>
            <w:hideMark/>
          </w:tcPr>
          <w:p w14:paraId="6B71DCA4"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0A2A5E11"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presiune</w:t>
            </w:r>
          </w:p>
        </w:tc>
        <w:tc>
          <w:tcPr>
            <w:tcW w:w="1534" w:type="pct"/>
            <w:hideMark/>
          </w:tcPr>
          <w:p w14:paraId="1667679A" w14:textId="14A06832" w:rsidR="00902ED2" w:rsidRPr="005E1D5C" w:rsidRDefault="008D445A" w:rsidP="00902ED2">
            <w:pPr>
              <w:rPr>
                <w:rFonts w:asciiTheme="minorHAnsi" w:hAnsiTheme="minorHAnsi" w:cstheme="minorHAnsi"/>
                <w:sz w:val="22"/>
                <w:szCs w:val="22"/>
              </w:rPr>
            </w:pPr>
            <w:r w:rsidRPr="005E1D5C">
              <w:rPr>
                <w:rFonts w:asciiTheme="minorHAnsi" w:hAnsiTheme="minorHAnsi" w:cstheme="minorHAnsi"/>
                <w:sz w:val="22"/>
                <w:szCs w:val="22"/>
              </w:rPr>
              <w:t>0,7 bar</w:t>
            </w:r>
          </w:p>
        </w:tc>
      </w:tr>
      <w:tr w:rsidR="0092335D" w:rsidRPr="005E1D5C" w14:paraId="62A0802D" w14:textId="77777777" w:rsidTr="00E86028">
        <w:trPr>
          <w:tblCellSpacing w:w="0" w:type="dxa"/>
        </w:trPr>
        <w:tc>
          <w:tcPr>
            <w:tcW w:w="1130" w:type="pct"/>
            <w:gridSpan w:val="2"/>
            <w:vMerge/>
            <w:vAlign w:val="center"/>
            <w:hideMark/>
          </w:tcPr>
          <w:p w14:paraId="10CF6928"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0001D523"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sursa de alimentare cu apă a instalaţiei, cu menţionarea, după caz, a volumului rezervei de apă</w:t>
            </w:r>
          </w:p>
        </w:tc>
        <w:tc>
          <w:tcPr>
            <w:tcW w:w="1534" w:type="pct"/>
            <w:hideMark/>
          </w:tcPr>
          <w:p w14:paraId="615A5CA1" w14:textId="0E85DB6F" w:rsidR="00902ED2" w:rsidRPr="005E1D5C" w:rsidRDefault="008D445A" w:rsidP="00902ED2">
            <w:pPr>
              <w:rPr>
                <w:rFonts w:asciiTheme="minorHAnsi" w:hAnsiTheme="minorHAnsi" w:cstheme="minorHAnsi"/>
                <w:sz w:val="22"/>
                <w:szCs w:val="22"/>
              </w:rPr>
            </w:pPr>
            <w:r w:rsidRPr="005E1D5C">
              <w:rPr>
                <w:rFonts w:asciiTheme="minorHAnsi" w:hAnsiTheme="minorHAnsi" w:cstheme="minorHAnsi"/>
                <w:sz w:val="22"/>
                <w:szCs w:val="22"/>
              </w:rPr>
              <w:t>2</w:t>
            </w:r>
            <w:r w:rsidR="00F51D25" w:rsidRPr="005E1D5C">
              <w:rPr>
                <w:rFonts w:asciiTheme="minorHAnsi" w:hAnsiTheme="minorHAnsi" w:cstheme="minorHAnsi"/>
                <w:sz w:val="22"/>
                <w:szCs w:val="22"/>
              </w:rPr>
              <w:t>32</w:t>
            </w:r>
            <w:r w:rsidRPr="005E1D5C">
              <w:rPr>
                <w:rFonts w:asciiTheme="minorHAnsi" w:hAnsiTheme="minorHAnsi" w:cstheme="minorHAnsi"/>
                <w:sz w:val="22"/>
                <w:szCs w:val="22"/>
              </w:rPr>
              <w:t xml:space="preserve"> mc</w:t>
            </w:r>
          </w:p>
        </w:tc>
      </w:tr>
      <w:tr w:rsidR="0092335D" w:rsidRPr="005E1D5C" w14:paraId="53DBD917" w14:textId="77777777" w:rsidTr="00E86028">
        <w:trPr>
          <w:tblCellSpacing w:w="0" w:type="dxa"/>
        </w:trPr>
        <w:tc>
          <w:tcPr>
            <w:tcW w:w="1130" w:type="pct"/>
            <w:gridSpan w:val="2"/>
            <w:vMerge/>
            <w:vAlign w:val="center"/>
            <w:hideMark/>
          </w:tcPr>
          <w:p w14:paraId="4262376F"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4CF5652E"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caracteristici funcţionale ale grupului de pompare</w:t>
            </w:r>
          </w:p>
        </w:tc>
        <w:tc>
          <w:tcPr>
            <w:tcW w:w="1534" w:type="pct"/>
            <w:hideMark/>
          </w:tcPr>
          <w:p w14:paraId="6FE5186D" w14:textId="77777777" w:rsidR="0019309B" w:rsidRPr="005E1D5C" w:rsidRDefault="0019309B" w:rsidP="0019309B">
            <w:pPr>
              <w:rPr>
                <w:rFonts w:asciiTheme="minorHAnsi" w:hAnsiTheme="minorHAnsi" w:cstheme="minorHAnsi"/>
                <w:sz w:val="22"/>
                <w:szCs w:val="22"/>
              </w:rPr>
            </w:pPr>
            <w:r w:rsidRPr="005E1D5C">
              <w:rPr>
                <w:rFonts w:asciiTheme="minorHAnsi" w:hAnsiTheme="minorHAnsi" w:cstheme="minorHAnsi"/>
                <w:sz w:val="22"/>
                <w:szCs w:val="22"/>
              </w:rPr>
              <w:t>Pompă activă +rezervă Q=20 l/s, H=76 mCA</w:t>
            </w:r>
          </w:p>
          <w:p w14:paraId="7D3776F7" w14:textId="42E6FCA4" w:rsidR="00902ED2" w:rsidRPr="005E1D5C" w:rsidRDefault="0019309B" w:rsidP="0019309B">
            <w:pPr>
              <w:rPr>
                <w:rFonts w:asciiTheme="minorHAnsi" w:hAnsiTheme="minorHAnsi" w:cstheme="minorHAnsi"/>
                <w:sz w:val="22"/>
                <w:szCs w:val="22"/>
              </w:rPr>
            </w:pPr>
            <w:r w:rsidRPr="005E1D5C">
              <w:rPr>
                <w:rFonts w:asciiTheme="minorHAnsi" w:hAnsiTheme="minorHAnsi" w:cstheme="minorHAnsi"/>
                <w:sz w:val="22"/>
                <w:szCs w:val="22"/>
              </w:rPr>
              <w:t>Pompă pilot Q=0,8 l/s, H=82 mCA</w:t>
            </w:r>
          </w:p>
        </w:tc>
      </w:tr>
      <w:tr w:rsidR="0092335D" w:rsidRPr="005E1D5C" w14:paraId="2147F68F" w14:textId="77777777" w:rsidTr="00E86028">
        <w:trPr>
          <w:tblCellSpacing w:w="0" w:type="dxa"/>
        </w:trPr>
        <w:tc>
          <w:tcPr>
            <w:tcW w:w="1130" w:type="pct"/>
            <w:gridSpan w:val="2"/>
            <w:vMerge w:val="restart"/>
            <w:hideMark/>
          </w:tcPr>
          <w:p w14:paraId="34242ED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4.3. Instalaţii automate de stingere a incendiilor cu sprinklere</w:t>
            </w:r>
          </w:p>
        </w:tc>
        <w:tc>
          <w:tcPr>
            <w:tcW w:w="2336" w:type="pct"/>
            <w:gridSpan w:val="2"/>
            <w:hideMark/>
          </w:tcPr>
          <w:p w14:paraId="6B25754C"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soluţia tehnică de realizare a instalaţiei</w:t>
            </w:r>
          </w:p>
        </w:tc>
        <w:tc>
          <w:tcPr>
            <w:tcW w:w="1534" w:type="pct"/>
            <w:hideMark/>
          </w:tcPr>
          <w:p w14:paraId="1711CF3C" w14:textId="31255D3D" w:rsidR="00902ED2" w:rsidRPr="005E1D5C" w:rsidRDefault="00F03C8D" w:rsidP="00902ED2">
            <w:pPr>
              <w:rPr>
                <w:rFonts w:asciiTheme="minorHAnsi" w:hAnsiTheme="minorHAnsi" w:cstheme="minorHAnsi"/>
                <w:sz w:val="22"/>
                <w:szCs w:val="22"/>
              </w:rPr>
            </w:pPr>
            <w:r w:rsidRPr="005E1D5C">
              <w:rPr>
                <w:rFonts w:asciiTheme="minorHAnsi" w:hAnsiTheme="minorHAnsi" w:cstheme="minorHAnsi"/>
                <w:sz w:val="22"/>
                <w:szCs w:val="22"/>
              </w:rPr>
              <w:t>Nu este cazul</w:t>
            </w:r>
          </w:p>
        </w:tc>
      </w:tr>
      <w:tr w:rsidR="0092335D" w:rsidRPr="005E1D5C" w14:paraId="45EB1BE2" w14:textId="77777777" w:rsidTr="00E86028">
        <w:trPr>
          <w:tblCellSpacing w:w="0" w:type="dxa"/>
        </w:trPr>
        <w:tc>
          <w:tcPr>
            <w:tcW w:w="1130" w:type="pct"/>
            <w:gridSpan w:val="2"/>
            <w:vMerge/>
            <w:vAlign w:val="center"/>
            <w:hideMark/>
          </w:tcPr>
          <w:p w14:paraId="60CA838B"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54256328"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clasa de pericol de incendiu</w:t>
            </w:r>
          </w:p>
        </w:tc>
        <w:tc>
          <w:tcPr>
            <w:tcW w:w="1534" w:type="pct"/>
            <w:hideMark/>
          </w:tcPr>
          <w:p w14:paraId="3959D271" w14:textId="77777777" w:rsidR="00902ED2" w:rsidRPr="005E1D5C" w:rsidRDefault="00902ED2" w:rsidP="00902ED2">
            <w:pPr>
              <w:rPr>
                <w:rFonts w:asciiTheme="minorHAnsi" w:hAnsiTheme="minorHAnsi" w:cstheme="minorHAnsi"/>
                <w:sz w:val="22"/>
                <w:szCs w:val="22"/>
              </w:rPr>
            </w:pPr>
          </w:p>
        </w:tc>
      </w:tr>
      <w:tr w:rsidR="0092335D" w:rsidRPr="005E1D5C" w14:paraId="13BD6B1F" w14:textId="77777777" w:rsidTr="00E86028">
        <w:trPr>
          <w:tblCellSpacing w:w="0" w:type="dxa"/>
        </w:trPr>
        <w:tc>
          <w:tcPr>
            <w:tcW w:w="1130" w:type="pct"/>
            <w:gridSpan w:val="2"/>
            <w:vMerge/>
            <w:vAlign w:val="center"/>
            <w:hideMark/>
          </w:tcPr>
          <w:p w14:paraId="679976FB"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057658C6"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categoria de depozitare şi modul de depozitare</w:t>
            </w:r>
          </w:p>
        </w:tc>
        <w:tc>
          <w:tcPr>
            <w:tcW w:w="1534" w:type="pct"/>
            <w:hideMark/>
          </w:tcPr>
          <w:p w14:paraId="28385263" w14:textId="77777777" w:rsidR="00902ED2" w:rsidRPr="005E1D5C" w:rsidRDefault="00902ED2" w:rsidP="00902ED2">
            <w:pPr>
              <w:rPr>
                <w:rFonts w:asciiTheme="minorHAnsi" w:hAnsiTheme="minorHAnsi" w:cstheme="minorHAnsi"/>
                <w:sz w:val="22"/>
                <w:szCs w:val="22"/>
              </w:rPr>
            </w:pPr>
          </w:p>
        </w:tc>
      </w:tr>
      <w:tr w:rsidR="0092335D" w:rsidRPr="005E1D5C" w14:paraId="57A1BD8E" w14:textId="77777777" w:rsidTr="00E86028">
        <w:trPr>
          <w:tblCellSpacing w:w="0" w:type="dxa"/>
        </w:trPr>
        <w:tc>
          <w:tcPr>
            <w:tcW w:w="1130" w:type="pct"/>
            <w:gridSpan w:val="2"/>
            <w:vMerge/>
            <w:vAlign w:val="center"/>
            <w:hideMark/>
          </w:tcPr>
          <w:p w14:paraId="64C33EDB"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314F330C"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aria maximă acoperită de un sprinkler</w:t>
            </w:r>
          </w:p>
        </w:tc>
        <w:tc>
          <w:tcPr>
            <w:tcW w:w="1534" w:type="pct"/>
            <w:hideMark/>
          </w:tcPr>
          <w:p w14:paraId="466624E2" w14:textId="77777777" w:rsidR="00902ED2" w:rsidRPr="005E1D5C" w:rsidRDefault="00902ED2" w:rsidP="00902ED2">
            <w:pPr>
              <w:rPr>
                <w:rFonts w:asciiTheme="minorHAnsi" w:hAnsiTheme="minorHAnsi" w:cstheme="minorHAnsi"/>
                <w:sz w:val="22"/>
                <w:szCs w:val="22"/>
              </w:rPr>
            </w:pPr>
          </w:p>
        </w:tc>
      </w:tr>
      <w:tr w:rsidR="0092335D" w:rsidRPr="005E1D5C" w14:paraId="5A7B1E79" w14:textId="77777777" w:rsidTr="00E86028">
        <w:trPr>
          <w:tblCellSpacing w:w="0" w:type="dxa"/>
        </w:trPr>
        <w:tc>
          <w:tcPr>
            <w:tcW w:w="1130" w:type="pct"/>
            <w:gridSpan w:val="2"/>
            <w:vMerge/>
            <w:vAlign w:val="center"/>
            <w:hideMark/>
          </w:tcPr>
          <w:p w14:paraId="72F1C70D"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406E2F17"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densitatea de calcul</w:t>
            </w:r>
          </w:p>
        </w:tc>
        <w:tc>
          <w:tcPr>
            <w:tcW w:w="1534" w:type="pct"/>
            <w:hideMark/>
          </w:tcPr>
          <w:p w14:paraId="5E115873" w14:textId="77777777" w:rsidR="00902ED2" w:rsidRPr="005E1D5C" w:rsidRDefault="00902ED2" w:rsidP="00902ED2">
            <w:pPr>
              <w:rPr>
                <w:rFonts w:asciiTheme="minorHAnsi" w:hAnsiTheme="minorHAnsi" w:cstheme="minorHAnsi"/>
                <w:sz w:val="22"/>
                <w:szCs w:val="22"/>
              </w:rPr>
            </w:pPr>
          </w:p>
        </w:tc>
      </w:tr>
      <w:tr w:rsidR="0092335D" w:rsidRPr="005E1D5C" w14:paraId="276248B7" w14:textId="77777777" w:rsidTr="00E86028">
        <w:trPr>
          <w:tblCellSpacing w:w="0" w:type="dxa"/>
        </w:trPr>
        <w:tc>
          <w:tcPr>
            <w:tcW w:w="1130" w:type="pct"/>
            <w:gridSpan w:val="2"/>
            <w:vMerge/>
            <w:vAlign w:val="center"/>
            <w:hideMark/>
          </w:tcPr>
          <w:p w14:paraId="404CFAF9"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6444F553"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aria de declanşare simultană</w:t>
            </w:r>
          </w:p>
        </w:tc>
        <w:tc>
          <w:tcPr>
            <w:tcW w:w="1534" w:type="pct"/>
            <w:hideMark/>
          </w:tcPr>
          <w:p w14:paraId="44846D4F" w14:textId="77777777" w:rsidR="00902ED2" w:rsidRPr="005E1D5C" w:rsidRDefault="00902ED2" w:rsidP="00902ED2">
            <w:pPr>
              <w:rPr>
                <w:rFonts w:asciiTheme="minorHAnsi" w:hAnsiTheme="minorHAnsi" w:cstheme="minorHAnsi"/>
                <w:sz w:val="22"/>
                <w:szCs w:val="22"/>
              </w:rPr>
            </w:pPr>
          </w:p>
        </w:tc>
      </w:tr>
      <w:tr w:rsidR="0092335D" w:rsidRPr="005E1D5C" w14:paraId="707FA8CD" w14:textId="77777777" w:rsidTr="00E86028">
        <w:trPr>
          <w:tblCellSpacing w:w="0" w:type="dxa"/>
        </w:trPr>
        <w:tc>
          <w:tcPr>
            <w:tcW w:w="1130" w:type="pct"/>
            <w:gridSpan w:val="2"/>
            <w:vMerge/>
            <w:vAlign w:val="center"/>
            <w:hideMark/>
          </w:tcPr>
          <w:p w14:paraId="008C663B"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253A9F6E"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presiune</w:t>
            </w:r>
          </w:p>
        </w:tc>
        <w:tc>
          <w:tcPr>
            <w:tcW w:w="1534" w:type="pct"/>
            <w:hideMark/>
          </w:tcPr>
          <w:p w14:paraId="55030911" w14:textId="77777777" w:rsidR="00902ED2" w:rsidRPr="005E1D5C" w:rsidRDefault="00902ED2" w:rsidP="00902ED2">
            <w:pPr>
              <w:rPr>
                <w:rFonts w:asciiTheme="minorHAnsi" w:hAnsiTheme="minorHAnsi" w:cstheme="minorHAnsi"/>
                <w:sz w:val="22"/>
                <w:szCs w:val="22"/>
              </w:rPr>
            </w:pPr>
          </w:p>
        </w:tc>
      </w:tr>
      <w:tr w:rsidR="0092335D" w:rsidRPr="005E1D5C" w14:paraId="703E4320" w14:textId="77777777" w:rsidTr="00E86028">
        <w:trPr>
          <w:tblCellSpacing w:w="0" w:type="dxa"/>
        </w:trPr>
        <w:tc>
          <w:tcPr>
            <w:tcW w:w="1130" w:type="pct"/>
            <w:gridSpan w:val="2"/>
            <w:vMerge/>
            <w:vAlign w:val="center"/>
            <w:hideMark/>
          </w:tcPr>
          <w:p w14:paraId="6C7BBDE6"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62312374"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sursa de alimentare cu apă a instalaţiei</w:t>
            </w:r>
          </w:p>
        </w:tc>
        <w:tc>
          <w:tcPr>
            <w:tcW w:w="1534" w:type="pct"/>
            <w:hideMark/>
          </w:tcPr>
          <w:p w14:paraId="1229FF92" w14:textId="77777777" w:rsidR="00902ED2" w:rsidRPr="005E1D5C" w:rsidRDefault="00902ED2" w:rsidP="00902ED2">
            <w:pPr>
              <w:rPr>
                <w:rFonts w:asciiTheme="minorHAnsi" w:hAnsiTheme="minorHAnsi" w:cstheme="minorHAnsi"/>
                <w:sz w:val="22"/>
                <w:szCs w:val="22"/>
              </w:rPr>
            </w:pPr>
          </w:p>
        </w:tc>
      </w:tr>
      <w:tr w:rsidR="0092335D" w:rsidRPr="005E1D5C" w14:paraId="4F9E8D8C" w14:textId="77777777" w:rsidTr="00E86028">
        <w:trPr>
          <w:tblCellSpacing w:w="0" w:type="dxa"/>
        </w:trPr>
        <w:tc>
          <w:tcPr>
            <w:tcW w:w="1130" w:type="pct"/>
            <w:gridSpan w:val="2"/>
            <w:vMerge/>
            <w:vAlign w:val="center"/>
            <w:hideMark/>
          </w:tcPr>
          <w:p w14:paraId="1FA22095"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29C8B4A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volumul rezervei de apă</w:t>
            </w:r>
          </w:p>
        </w:tc>
        <w:tc>
          <w:tcPr>
            <w:tcW w:w="1534" w:type="pct"/>
            <w:hideMark/>
          </w:tcPr>
          <w:p w14:paraId="13C6E07B" w14:textId="77777777" w:rsidR="00902ED2" w:rsidRPr="005E1D5C" w:rsidRDefault="00902ED2" w:rsidP="00902ED2">
            <w:pPr>
              <w:rPr>
                <w:rFonts w:asciiTheme="minorHAnsi" w:hAnsiTheme="minorHAnsi" w:cstheme="minorHAnsi"/>
                <w:sz w:val="22"/>
                <w:szCs w:val="22"/>
              </w:rPr>
            </w:pPr>
          </w:p>
        </w:tc>
      </w:tr>
      <w:tr w:rsidR="0092335D" w:rsidRPr="005E1D5C" w14:paraId="083AF143" w14:textId="77777777" w:rsidTr="00E86028">
        <w:trPr>
          <w:tblCellSpacing w:w="0" w:type="dxa"/>
        </w:trPr>
        <w:tc>
          <w:tcPr>
            <w:tcW w:w="1130" w:type="pct"/>
            <w:gridSpan w:val="2"/>
            <w:vMerge/>
            <w:vAlign w:val="center"/>
            <w:hideMark/>
          </w:tcPr>
          <w:p w14:paraId="10A91CE9"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42C6E372"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numărul de racorduri exterioare</w:t>
            </w:r>
          </w:p>
        </w:tc>
        <w:tc>
          <w:tcPr>
            <w:tcW w:w="1534" w:type="pct"/>
            <w:hideMark/>
          </w:tcPr>
          <w:p w14:paraId="63106D38" w14:textId="77777777" w:rsidR="00902ED2" w:rsidRPr="005E1D5C" w:rsidRDefault="00902ED2" w:rsidP="00902ED2">
            <w:pPr>
              <w:rPr>
                <w:rFonts w:asciiTheme="minorHAnsi" w:hAnsiTheme="minorHAnsi" w:cstheme="minorHAnsi"/>
                <w:sz w:val="22"/>
                <w:szCs w:val="22"/>
              </w:rPr>
            </w:pPr>
          </w:p>
        </w:tc>
      </w:tr>
      <w:tr w:rsidR="0092335D" w:rsidRPr="005E1D5C" w14:paraId="6CF6A97A" w14:textId="77777777" w:rsidTr="00E86028">
        <w:trPr>
          <w:tblCellSpacing w:w="0" w:type="dxa"/>
        </w:trPr>
        <w:tc>
          <w:tcPr>
            <w:tcW w:w="1130" w:type="pct"/>
            <w:gridSpan w:val="2"/>
            <w:vMerge w:val="restart"/>
            <w:hideMark/>
          </w:tcPr>
          <w:p w14:paraId="58464ABD"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4.4. Instalaţii de limitare şi stingere a incendiilor cu sprinklere deschise</w:t>
            </w:r>
          </w:p>
        </w:tc>
        <w:tc>
          <w:tcPr>
            <w:tcW w:w="2336" w:type="pct"/>
            <w:gridSpan w:val="2"/>
            <w:hideMark/>
          </w:tcPr>
          <w:p w14:paraId="1BAE25BB"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zona protejată</w:t>
            </w:r>
          </w:p>
        </w:tc>
        <w:tc>
          <w:tcPr>
            <w:tcW w:w="1534" w:type="pct"/>
            <w:hideMark/>
          </w:tcPr>
          <w:p w14:paraId="02EA2E16" w14:textId="0176C548" w:rsidR="00902ED2" w:rsidRPr="005E1D5C" w:rsidRDefault="00F03C8D" w:rsidP="00902ED2">
            <w:pPr>
              <w:rPr>
                <w:rFonts w:asciiTheme="minorHAnsi" w:hAnsiTheme="minorHAnsi" w:cstheme="minorHAnsi"/>
                <w:sz w:val="22"/>
                <w:szCs w:val="22"/>
              </w:rPr>
            </w:pPr>
            <w:r w:rsidRPr="005E1D5C">
              <w:rPr>
                <w:rFonts w:asciiTheme="minorHAnsi" w:hAnsiTheme="minorHAnsi" w:cstheme="minorHAnsi"/>
                <w:sz w:val="22"/>
                <w:szCs w:val="22"/>
              </w:rPr>
              <w:t>Nu este cazul</w:t>
            </w:r>
          </w:p>
        </w:tc>
      </w:tr>
      <w:tr w:rsidR="0092335D" w:rsidRPr="005E1D5C" w14:paraId="0BF288F4" w14:textId="77777777" w:rsidTr="00E86028">
        <w:trPr>
          <w:tblCellSpacing w:w="0" w:type="dxa"/>
        </w:trPr>
        <w:tc>
          <w:tcPr>
            <w:tcW w:w="1130" w:type="pct"/>
            <w:gridSpan w:val="2"/>
            <w:vMerge/>
            <w:vAlign w:val="center"/>
            <w:hideMark/>
          </w:tcPr>
          <w:p w14:paraId="4DD0A2F6"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580888AA"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înălţimea golului</w:t>
            </w:r>
          </w:p>
        </w:tc>
        <w:tc>
          <w:tcPr>
            <w:tcW w:w="1534" w:type="pct"/>
            <w:hideMark/>
          </w:tcPr>
          <w:p w14:paraId="5A6FBEAB" w14:textId="77777777" w:rsidR="00902ED2" w:rsidRPr="005E1D5C" w:rsidRDefault="00902ED2" w:rsidP="00902ED2">
            <w:pPr>
              <w:rPr>
                <w:rFonts w:asciiTheme="minorHAnsi" w:hAnsiTheme="minorHAnsi" w:cstheme="minorHAnsi"/>
                <w:sz w:val="22"/>
                <w:szCs w:val="22"/>
              </w:rPr>
            </w:pPr>
          </w:p>
        </w:tc>
      </w:tr>
      <w:tr w:rsidR="0092335D" w:rsidRPr="005E1D5C" w14:paraId="17F294B0" w14:textId="77777777" w:rsidTr="00E86028">
        <w:trPr>
          <w:tblCellSpacing w:w="0" w:type="dxa"/>
        </w:trPr>
        <w:tc>
          <w:tcPr>
            <w:tcW w:w="1130" w:type="pct"/>
            <w:gridSpan w:val="2"/>
            <w:vMerge/>
            <w:vAlign w:val="center"/>
            <w:hideMark/>
          </w:tcPr>
          <w:p w14:paraId="727CC284"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373F45E7"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aria/lungimea zonei protejate</w:t>
            </w:r>
          </w:p>
        </w:tc>
        <w:tc>
          <w:tcPr>
            <w:tcW w:w="1534" w:type="pct"/>
            <w:hideMark/>
          </w:tcPr>
          <w:p w14:paraId="116983D1" w14:textId="77777777" w:rsidR="00902ED2" w:rsidRPr="005E1D5C" w:rsidRDefault="00902ED2" w:rsidP="00902ED2">
            <w:pPr>
              <w:rPr>
                <w:rFonts w:asciiTheme="minorHAnsi" w:hAnsiTheme="minorHAnsi" w:cstheme="minorHAnsi"/>
                <w:sz w:val="22"/>
                <w:szCs w:val="22"/>
              </w:rPr>
            </w:pPr>
          </w:p>
        </w:tc>
      </w:tr>
      <w:tr w:rsidR="0092335D" w:rsidRPr="005E1D5C" w14:paraId="07FCC8C9" w14:textId="77777777" w:rsidTr="00E86028">
        <w:trPr>
          <w:tblCellSpacing w:w="0" w:type="dxa"/>
        </w:trPr>
        <w:tc>
          <w:tcPr>
            <w:tcW w:w="1130" w:type="pct"/>
            <w:gridSpan w:val="2"/>
            <w:vMerge/>
            <w:vAlign w:val="center"/>
            <w:hideMark/>
          </w:tcPr>
          <w:p w14:paraId="503EDA69"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164DCA02"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timp teoretic de funcţionare</w:t>
            </w:r>
          </w:p>
        </w:tc>
        <w:tc>
          <w:tcPr>
            <w:tcW w:w="1534" w:type="pct"/>
            <w:hideMark/>
          </w:tcPr>
          <w:p w14:paraId="414B7CBA" w14:textId="77777777" w:rsidR="00902ED2" w:rsidRPr="005E1D5C" w:rsidRDefault="00902ED2" w:rsidP="00902ED2">
            <w:pPr>
              <w:rPr>
                <w:rFonts w:asciiTheme="minorHAnsi" w:hAnsiTheme="minorHAnsi" w:cstheme="minorHAnsi"/>
                <w:sz w:val="22"/>
                <w:szCs w:val="22"/>
              </w:rPr>
            </w:pPr>
          </w:p>
        </w:tc>
      </w:tr>
      <w:tr w:rsidR="0092335D" w:rsidRPr="005E1D5C" w14:paraId="3D04941A" w14:textId="77777777" w:rsidTr="00E86028">
        <w:trPr>
          <w:tblCellSpacing w:w="0" w:type="dxa"/>
        </w:trPr>
        <w:tc>
          <w:tcPr>
            <w:tcW w:w="1130" w:type="pct"/>
            <w:gridSpan w:val="2"/>
            <w:vMerge/>
            <w:vAlign w:val="center"/>
            <w:hideMark/>
          </w:tcPr>
          <w:p w14:paraId="07AF7900"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71C1AE64"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intensitate de răcire</w:t>
            </w:r>
          </w:p>
        </w:tc>
        <w:tc>
          <w:tcPr>
            <w:tcW w:w="1534" w:type="pct"/>
            <w:hideMark/>
          </w:tcPr>
          <w:p w14:paraId="2E4C37C7" w14:textId="77777777" w:rsidR="00902ED2" w:rsidRPr="005E1D5C" w:rsidRDefault="00902ED2" w:rsidP="00902ED2">
            <w:pPr>
              <w:rPr>
                <w:rFonts w:asciiTheme="minorHAnsi" w:hAnsiTheme="minorHAnsi" w:cstheme="minorHAnsi"/>
                <w:sz w:val="22"/>
                <w:szCs w:val="22"/>
              </w:rPr>
            </w:pPr>
          </w:p>
        </w:tc>
      </w:tr>
      <w:tr w:rsidR="0092335D" w:rsidRPr="005E1D5C" w14:paraId="620C9F9A" w14:textId="77777777" w:rsidTr="00E86028">
        <w:trPr>
          <w:tblCellSpacing w:w="0" w:type="dxa"/>
        </w:trPr>
        <w:tc>
          <w:tcPr>
            <w:tcW w:w="1130" w:type="pct"/>
            <w:gridSpan w:val="2"/>
            <w:vMerge/>
            <w:vAlign w:val="center"/>
            <w:hideMark/>
          </w:tcPr>
          <w:p w14:paraId="73B275DF"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2060D058"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intensitatea de stropire</w:t>
            </w:r>
          </w:p>
        </w:tc>
        <w:tc>
          <w:tcPr>
            <w:tcW w:w="1534" w:type="pct"/>
            <w:hideMark/>
          </w:tcPr>
          <w:p w14:paraId="3D257BD6" w14:textId="77777777" w:rsidR="00902ED2" w:rsidRPr="005E1D5C" w:rsidRDefault="00902ED2" w:rsidP="00902ED2">
            <w:pPr>
              <w:rPr>
                <w:rFonts w:asciiTheme="minorHAnsi" w:hAnsiTheme="minorHAnsi" w:cstheme="minorHAnsi"/>
                <w:sz w:val="22"/>
                <w:szCs w:val="22"/>
              </w:rPr>
            </w:pPr>
          </w:p>
        </w:tc>
      </w:tr>
      <w:tr w:rsidR="0092335D" w:rsidRPr="005E1D5C" w14:paraId="1008D311" w14:textId="77777777" w:rsidTr="00E86028">
        <w:trPr>
          <w:tblCellSpacing w:w="0" w:type="dxa"/>
        </w:trPr>
        <w:tc>
          <w:tcPr>
            <w:tcW w:w="1130" w:type="pct"/>
            <w:gridSpan w:val="2"/>
            <w:vMerge w:val="restart"/>
            <w:hideMark/>
          </w:tcPr>
          <w:p w14:paraId="1953AF23"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4.5. Instalaţii de stingere cu apă pulverizată</w:t>
            </w:r>
          </w:p>
        </w:tc>
        <w:tc>
          <w:tcPr>
            <w:tcW w:w="2336" w:type="pct"/>
            <w:gridSpan w:val="2"/>
            <w:hideMark/>
          </w:tcPr>
          <w:p w14:paraId="3A72A38A"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densitate minimă de pulverizare</w:t>
            </w:r>
          </w:p>
        </w:tc>
        <w:tc>
          <w:tcPr>
            <w:tcW w:w="1534" w:type="pct"/>
            <w:hideMark/>
          </w:tcPr>
          <w:p w14:paraId="5AF8A618" w14:textId="447AFFA5" w:rsidR="00902ED2" w:rsidRPr="005E1D5C" w:rsidRDefault="00F03C8D" w:rsidP="00902ED2">
            <w:pPr>
              <w:rPr>
                <w:rFonts w:asciiTheme="minorHAnsi" w:hAnsiTheme="minorHAnsi" w:cstheme="minorHAnsi"/>
                <w:sz w:val="22"/>
                <w:szCs w:val="22"/>
              </w:rPr>
            </w:pPr>
            <w:r w:rsidRPr="005E1D5C">
              <w:rPr>
                <w:rFonts w:asciiTheme="minorHAnsi" w:hAnsiTheme="minorHAnsi" w:cstheme="minorHAnsi"/>
                <w:sz w:val="22"/>
                <w:szCs w:val="22"/>
              </w:rPr>
              <w:t>Nu este cazul</w:t>
            </w:r>
          </w:p>
        </w:tc>
      </w:tr>
      <w:tr w:rsidR="0092335D" w:rsidRPr="005E1D5C" w14:paraId="6382D896" w14:textId="77777777" w:rsidTr="00E86028">
        <w:trPr>
          <w:tblCellSpacing w:w="0" w:type="dxa"/>
        </w:trPr>
        <w:tc>
          <w:tcPr>
            <w:tcW w:w="1130" w:type="pct"/>
            <w:gridSpan w:val="2"/>
            <w:vMerge/>
            <w:vAlign w:val="center"/>
            <w:hideMark/>
          </w:tcPr>
          <w:p w14:paraId="3D95FFAE"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3E7E7B2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timp de funcţionare</w:t>
            </w:r>
          </w:p>
        </w:tc>
        <w:tc>
          <w:tcPr>
            <w:tcW w:w="1534" w:type="pct"/>
            <w:hideMark/>
          </w:tcPr>
          <w:p w14:paraId="1547187B" w14:textId="77777777" w:rsidR="00902ED2" w:rsidRPr="005E1D5C" w:rsidRDefault="00902ED2" w:rsidP="00902ED2">
            <w:pPr>
              <w:rPr>
                <w:rFonts w:asciiTheme="minorHAnsi" w:hAnsiTheme="minorHAnsi" w:cstheme="minorHAnsi"/>
                <w:sz w:val="22"/>
                <w:szCs w:val="22"/>
              </w:rPr>
            </w:pPr>
          </w:p>
        </w:tc>
      </w:tr>
      <w:tr w:rsidR="0092335D" w:rsidRPr="005E1D5C" w14:paraId="2A5D3E6C" w14:textId="77777777" w:rsidTr="00E86028">
        <w:trPr>
          <w:tblCellSpacing w:w="0" w:type="dxa"/>
        </w:trPr>
        <w:tc>
          <w:tcPr>
            <w:tcW w:w="1130" w:type="pct"/>
            <w:gridSpan w:val="2"/>
            <w:vMerge/>
            <w:vAlign w:val="center"/>
            <w:hideMark/>
          </w:tcPr>
          <w:p w14:paraId="2DBBCB49"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18726C5D"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rezerva de apă</w:t>
            </w:r>
          </w:p>
        </w:tc>
        <w:tc>
          <w:tcPr>
            <w:tcW w:w="1534" w:type="pct"/>
            <w:hideMark/>
          </w:tcPr>
          <w:p w14:paraId="78B3F224" w14:textId="77777777" w:rsidR="00902ED2" w:rsidRPr="005E1D5C" w:rsidRDefault="00902ED2" w:rsidP="00902ED2">
            <w:pPr>
              <w:rPr>
                <w:rFonts w:asciiTheme="minorHAnsi" w:hAnsiTheme="minorHAnsi" w:cstheme="minorHAnsi"/>
                <w:sz w:val="22"/>
                <w:szCs w:val="22"/>
              </w:rPr>
            </w:pPr>
          </w:p>
        </w:tc>
      </w:tr>
      <w:tr w:rsidR="0092335D" w:rsidRPr="005E1D5C" w14:paraId="41A356DC" w14:textId="77777777" w:rsidTr="00E86028">
        <w:trPr>
          <w:tblCellSpacing w:w="0" w:type="dxa"/>
        </w:trPr>
        <w:tc>
          <w:tcPr>
            <w:tcW w:w="1130" w:type="pct"/>
            <w:gridSpan w:val="2"/>
            <w:vMerge w:val="restart"/>
            <w:hideMark/>
          </w:tcPr>
          <w:p w14:paraId="56308C13"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4.6. Instalaţii de stingere cu ceaţă de apă</w:t>
            </w:r>
          </w:p>
        </w:tc>
        <w:tc>
          <w:tcPr>
            <w:tcW w:w="2336" w:type="pct"/>
            <w:gridSpan w:val="2"/>
            <w:hideMark/>
          </w:tcPr>
          <w:p w14:paraId="1F7AA2C0"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debit specific</w:t>
            </w:r>
          </w:p>
        </w:tc>
        <w:tc>
          <w:tcPr>
            <w:tcW w:w="1534" w:type="pct"/>
            <w:hideMark/>
          </w:tcPr>
          <w:p w14:paraId="3EC25E2A" w14:textId="3DAE4864" w:rsidR="00902ED2" w:rsidRPr="005E1D5C" w:rsidRDefault="00F03C8D" w:rsidP="00902ED2">
            <w:pPr>
              <w:rPr>
                <w:rFonts w:asciiTheme="minorHAnsi" w:hAnsiTheme="minorHAnsi" w:cstheme="minorHAnsi"/>
                <w:sz w:val="22"/>
                <w:szCs w:val="22"/>
              </w:rPr>
            </w:pPr>
            <w:r w:rsidRPr="005E1D5C">
              <w:rPr>
                <w:rFonts w:asciiTheme="minorHAnsi" w:hAnsiTheme="minorHAnsi" w:cstheme="minorHAnsi"/>
                <w:sz w:val="22"/>
                <w:szCs w:val="22"/>
              </w:rPr>
              <w:t>Nu este cazul</w:t>
            </w:r>
          </w:p>
        </w:tc>
      </w:tr>
      <w:tr w:rsidR="0092335D" w:rsidRPr="005E1D5C" w14:paraId="421FC20A" w14:textId="77777777" w:rsidTr="00E86028">
        <w:trPr>
          <w:tblCellSpacing w:w="0" w:type="dxa"/>
        </w:trPr>
        <w:tc>
          <w:tcPr>
            <w:tcW w:w="1130" w:type="pct"/>
            <w:gridSpan w:val="2"/>
            <w:vMerge/>
            <w:vAlign w:val="center"/>
            <w:hideMark/>
          </w:tcPr>
          <w:p w14:paraId="32481B73"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1351E957"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aria de declanşare simultană</w:t>
            </w:r>
          </w:p>
        </w:tc>
        <w:tc>
          <w:tcPr>
            <w:tcW w:w="1534" w:type="pct"/>
            <w:hideMark/>
          </w:tcPr>
          <w:p w14:paraId="48716AEC" w14:textId="77777777" w:rsidR="00902ED2" w:rsidRPr="005E1D5C" w:rsidRDefault="00902ED2" w:rsidP="00902ED2">
            <w:pPr>
              <w:rPr>
                <w:rFonts w:asciiTheme="minorHAnsi" w:hAnsiTheme="minorHAnsi" w:cstheme="minorHAnsi"/>
                <w:sz w:val="22"/>
                <w:szCs w:val="22"/>
              </w:rPr>
            </w:pPr>
          </w:p>
        </w:tc>
      </w:tr>
      <w:tr w:rsidR="0092335D" w:rsidRPr="005E1D5C" w14:paraId="10C40569" w14:textId="77777777" w:rsidTr="00E86028">
        <w:trPr>
          <w:tblCellSpacing w:w="0" w:type="dxa"/>
        </w:trPr>
        <w:tc>
          <w:tcPr>
            <w:tcW w:w="1130" w:type="pct"/>
            <w:gridSpan w:val="2"/>
            <w:vMerge/>
            <w:vAlign w:val="center"/>
            <w:hideMark/>
          </w:tcPr>
          <w:p w14:paraId="5763DF76"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2D8085F0"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intensitate de pulverizare</w:t>
            </w:r>
          </w:p>
        </w:tc>
        <w:tc>
          <w:tcPr>
            <w:tcW w:w="1534" w:type="pct"/>
            <w:hideMark/>
          </w:tcPr>
          <w:p w14:paraId="369F1A62" w14:textId="77777777" w:rsidR="00902ED2" w:rsidRPr="005E1D5C" w:rsidRDefault="00902ED2" w:rsidP="00902ED2">
            <w:pPr>
              <w:rPr>
                <w:rFonts w:asciiTheme="minorHAnsi" w:hAnsiTheme="minorHAnsi" w:cstheme="minorHAnsi"/>
                <w:sz w:val="22"/>
                <w:szCs w:val="22"/>
              </w:rPr>
            </w:pPr>
          </w:p>
        </w:tc>
      </w:tr>
      <w:tr w:rsidR="0092335D" w:rsidRPr="005E1D5C" w14:paraId="5AAEF107" w14:textId="77777777" w:rsidTr="00E86028">
        <w:trPr>
          <w:tblCellSpacing w:w="0" w:type="dxa"/>
        </w:trPr>
        <w:tc>
          <w:tcPr>
            <w:tcW w:w="1130" w:type="pct"/>
            <w:gridSpan w:val="2"/>
            <w:vMerge/>
            <w:vAlign w:val="center"/>
            <w:hideMark/>
          </w:tcPr>
          <w:p w14:paraId="4B103E86"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493B690E"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intensitate de stingere</w:t>
            </w:r>
          </w:p>
        </w:tc>
        <w:tc>
          <w:tcPr>
            <w:tcW w:w="1534" w:type="pct"/>
            <w:hideMark/>
          </w:tcPr>
          <w:p w14:paraId="073A17C7" w14:textId="77777777" w:rsidR="00902ED2" w:rsidRPr="005E1D5C" w:rsidRDefault="00902ED2" w:rsidP="00902ED2">
            <w:pPr>
              <w:rPr>
                <w:rFonts w:asciiTheme="minorHAnsi" w:hAnsiTheme="minorHAnsi" w:cstheme="minorHAnsi"/>
                <w:sz w:val="22"/>
                <w:szCs w:val="22"/>
              </w:rPr>
            </w:pPr>
          </w:p>
        </w:tc>
      </w:tr>
      <w:tr w:rsidR="0092335D" w:rsidRPr="005E1D5C" w14:paraId="16FFA19B" w14:textId="77777777" w:rsidTr="00E86028">
        <w:trPr>
          <w:tblCellSpacing w:w="0" w:type="dxa"/>
        </w:trPr>
        <w:tc>
          <w:tcPr>
            <w:tcW w:w="1130" w:type="pct"/>
            <w:gridSpan w:val="2"/>
            <w:vMerge/>
            <w:vAlign w:val="center"/>
            <w:hideMark/>
          </w:tcPr>
          <w:p w14:paraId="04617B2E"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2ABF3AD3"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rezerva de apă</w:t>
            </w:r>
          </w:p>
        </w:tc>
        <w:tc>
          <w:tcPr>
            <w:tcW w:w="1534" w:type="pct"/>
            <w:hideMark/>
          </w:tcPr>
          <w:p w14:paraId="05408374" w14:textId="77777777" w:rsidR="00902ED2" w:rsidRPr="005E1D5C" w:rsidRDefault="00902ED2" w:rsidP="00902ED2">
            <w:pPr>
              <w:rPr>
                <w:rFonts w:asciiTheme="minorHAnsi" w:hAnsiTheme="minorHAnsi" w:cstheme="minorHAnsi"/>
                <w:sz w:val="22"/>
                <w:szCs w:val="22"/>
              </w:rPr>
            </w:pPr>
          </w:p>
        </w:tc>
      </w:tr>
      <w:tr w:rsidR="0092335D" w:rsidRPr="005E1D5C" w14:paraId="29E82273" w14:textId="77777777" w:rsidTr="00E86028">
        <w:trPr>
          <w:tblCellSpacing w:w="0" w:type="dxa"/>
        </w:trPr>
        <w:tc>
          <w:tcPr>
            <w:tcW w:w="1130" w:type="pct"/>
            <w:gridSpan w:val="2"/>
            <w:vMerge/>
            <w:vAlign w:val="center"/>
            <w:hideMark/>
          </w:tcPr>
          <w:p w14:paraId="67E76E14"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3476ED01"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timp teoretic de funcţionare</w:t>
            </w:r>
          </w:p>
        </w:tc>
        <w:tc>
          <w:tcPr>
            <w:tcW w:w="1534" w:type="pct"/>
            <w:hideMark/>
          </w:tcPr>
          <w:p w14:paraId="516EFCE1" w14:textId="77777777" w:rsidR="00902ED2" w:rsidRPr="005E1D5C" w:rsidRDefault="00902ED2" w:rsidP="00902ED2">
            <w:pPr>
              <w:rPr>
                <w:rFonts w:asciiTheme="minorHAnsi" w:hAnsiTheme="minorHAnsi" w:cstheme="minorHAnsi"/>
                <w:sz w:val="22"/>
                <w:szCs w:val="22"/>
              </w:rPr>
            </w:pPr>
          </w:p>
        </w:tc>
      </w:tr>
      <w:tr w:rsidR="0092335D" w:rsidRPr="005E1D5C" w14:paraId="4611AF83" w14:textId="77777777" w:rsidTr="00E86028">
        <w:trPr>
          <w:tblCellSpacing w:w="0" w:type="dxa"/>
        </w:trPr>
        <w:tc>
          <w:tcPr>
            <w:tcW w:w="1130" w:type="pct"/>
            <w:gridSpan w:val="2"/>
            <w:vMerge w:val="restart"/>
            <w:hideMark/>
          </w:tcPr>
          <w:p w14:paraId="497E6008"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4.7. Instalaţii de stingere cu gaze inerte</w:t>
            </w:r>
          </w:p>
        </w:tc>
        <w:tc>
          <w:tcPr>
            <w:tcW w:w="2336" w:type="pct"/>
            <w:gridSpan w:val="2"/>
            <w:hideMark/>
          </w:tcPr>
          <w:p w14:paraId="1036ECF9"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tipul agentului de stingere</w:t>
            </w:r>
          </w:p>
        </w:tc>
        <w:tc>
          <w:tcPr>
            <w:tcW w:w="1534" w:type="pct"/>
            <w:hideMark/>
          </w:tcPr>
          <w:p w14:paraId="262DCCAC" w14:textId="621BF566" w:rsidR="00902ED2" w:rsidRPr="005E1D5C" w:rsidRDefault="00F03C8D" w:rsidP="00902ED2">
            <w:pPr>
              <w:rPr>
                <w:rFonts w:asciiTheme="minorHAnsi" w:hAnsiTheme="minorHAnsi" w:cstheme="minorHAnsi"/>
                <w:sz w:val="22"/>
                <w:szCs w:val="22"/>
              </w:rPr>
            </w:pPr>
            <w:r w:rsidRPr="005E1D5C">
              <w:rPr>
                <w:rFonts w:asciiTheme="minorHAnsi" w:hAnsiTheme="minorHAnsi" w:cstheme="minorHAnsi"/>
                <w:sz w:val="22"/>
                <w:szCs w:val="22"/>
              </w:rPr>
              <w:t>Nu este cazul</w:t>
            </w:r>
          </w:p>
        </w:tc>
      </w:tr>
      <w:tr w:rsidR="0092335D" w:rsidRPr="005E1D5C" w14:paraId="0604975D" w14:textId="77777777" w:rsidTr="00E86028">
        <w:trPr>
          <w:tblCellSpacing w:w="0" w:type="dxa"/>
        </w:trPr>
        <w:tc>
          <w:tcPr>
            <w:tcW w:w="1130" w:type="pct"/>
            <w:gridSpan w:val="2"/>
            <w:vMerge/>
            <w:vAlign w:val="center"/>
            <w:hideMark/>
          </w:tcPr>
          <w:p w14:paraId="2F8703F1"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69AEF5BC"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concentraţia de stingere</w:t>
            </w:r>
          </w:p>
        </w:tc>
        <w:tc>
          <w:tcPr>
            <w:tcW w:w="1534" w:type="pct"/>
            <w:hideMark/>
          </w:tcPr>
          <w:p w14:paraId="78162E8C" w14:textId="77777777" w:rsidR="00902ED2" w:rsidRPr="005E1D5C" w:rsidRDefault="00902ED2" w:rsidP="00902ED2">
            <w:pPr>
              <w:rPr>
                <w:rFonts w:asciiTheme="minorHAnsi" w:hAnsiTheme="minorHAnsi" w:cstheme="minorHAnsi"/>
                <w:sz w:val="22"/>
                <w:szCs w:val="22"/>
              </w:rPr>
            </w:pPr>
          </w:p>
        </w:tc>
      </w:tr>
      <w:tr w:rsidR="0092335D" w:rsidRPr="005E1D5C" w14:paraId="35EB7CF0" w14:textId="77777777" w:rsidTr="00E86028">
        <w:trPr>
          <w:tblCellSpacing w:w="0" w:type="dxa"/>
        </w:trPr>
        <w:tc>
          <w:tcPr>
            <w:tcW w:w="1130" w:type="pct"/>
            <w:gridSpan w:val="2"/>
            <w:vMerge/>
            <w:vAlign w:val="center"/>
            <w:hideMark/>
          </w:tcPr>
          <w:p w14:paraId="792F90D7"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30D481F1"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volumul protejat</w:t>
            </w:r>
          </w:p>
        </w:tc>
        <w:tc>
          <w:tcPr>
            <w:tcW w:w="1534" w:type="pct"/>
            <w:hideMark/>
          </w:tcPr>
          <w:p w14:paraId="6389BB83" w14:textId="77777777" w:rsidR="00902ED2" w:rsidRPr="005E1D5C" w:rsidRDefault="00902ED2" w:rsidP="00902ED2">
            <w:pPr>
              <w:rPr>
                <w:rFonts w:asciiTheme="minorHAnsi" w:hAnsiTheme="minorHAnsi" w:cstheme="minorHAnsi"/>
                <w:sz w:val="22"/>
                <w:szCs w:val="22"/>
              </w:rPr>
            </w:pPr>
          </w:p>
        </w:tc>
      </w:tr>
      <w:tr w:rsidR="0092335D" w:rsidRPr="005E1D5C" w14:paraId="174840B9" w14:textId="77777777" w:rsidTr="00E86028">
        <w:trPr>
          <w:tblCellSpacing w:w="0" w:type="dxa"/>
        </w:trPr>
        <w:tc>
          <w:tcPr>
            <w:tcW w:w="1130" w:type="pct"/>
            <w:gridSpan w:val="2"/>
            <w:vMerge w:val="restart"/>
            <w:hideMark/>
          </w:tcPr>
          <w:p w14:paraId="2624CFB1"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4.8. Instalaţii de detectare, semnalizare şi alarmare la incendiu (IDSAI)</w:t>
            </w:r>
          </w:p>
        </w:tc>
        <w:tc>
          <w:tcPr>
            <w:tcW w:w="2336" w:type="pct"/>
            <w:gridSpan w:val="2"/>
            <w:hideMark/>
          </w:tcPr>
          <w:p w14:paraId="6D407E3B"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gradul de acoperire</w:t>
            </w:r>
          </w:p>
        </w:tc>
        <w:tc>
          <w:tcPr>
            <w:tcW w:w="1534" w:type="pct"/>
            <w:hideMark/>
          </w:tcPr>
          <w:p w14:paraId="5E37A1D5" w14:textId="7367D8B1" w:rsidR="00902ED2" w:rsidRPr="005E1D5C" w:rsidRDefault="00F03C8D" w:rsidP="00902ED2">
            <w:pPr>
              <w:rPr>
                <w:rFonts w:asciiTheme="minorHAnsi" w:hAnsiTheme="minorHAnsi" w:cstheme="minorHAnsi"/>
                <w:sz w:val="22"/>
                <w:szCs w:val="22"/>
              </w:rPr>
            </w:pPr>
            <w:r w:rsidRPr="005E1D5C">
              <w:rPr>
                <w:rFonts w:asciiTheme="minorHAnsi" w:hAnsiTheme="minorHAnsi" w:cstheme="minorHAnsi"/>
                <w:sz w:val="22"/>
                <w:szCs w:val="22"/>
              </w:rPr>
              <w:t>Totală, mai puțin în grupurile sanitare, unde nu se depozitează deșeuri</w:t>
            </w:r>
          </w:p>
        </w:tc>
      </w:tr>
      <w:tr w:rsidR="0092335D" w:rsidRPr="005E1D5C" w14:paraId="53661309" w14:textId="77777777" w:rsidTr="00E86028">
        <w:trPr>
          <w:tblCellSpacing w:w="0" w:type="dxa"/>
        </w:trPr>
        <w:tc>
          <w:tcPr>
            <w:tcW w:w="1130" w:type="pct"/>
            <w:gridSpan w:val="2"/>
            <w:vMerge/>
            <w:vAlign w:val="center"/>
            <w:hideMark/>
          </w:tcPr>
          <w:p w14:paraId="49E7B29A"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58BB9D07"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condiţii privind stabilirea zonei de detectare</w:t>
            </w:r>
          </w:p>
        </w:tc>
        <w:tc>
          <w:tcPr>
            <w:tcW w:w="1534" w:type="pct"/>
            <w:hideMark/>
          </w:tcPr>
          <w:p w14:paraId="308402A4" w14:textId="722E3036" w:rsidR="00902ED2" w:rsidRPr="005E1D5C" w:rsidRDefault="001E103C" w:rsidP="00902ED2">
            <w:pPr>
              <w:rPr>
                <w:rFonts w:asciiTheme="minorHAnsi" w:hAnsiTheme="minorHAnsi" w:cstheme="minorHAnsi"/>
                <w:sz w:val="22"/>
                <w:szCs w:val="22"/>
              </w:rPr>
            </w:pPr>
            <w:r w:rsidRPr="005E1D5C">
              <w:rPr>
                <w:rFonts w:asciiTheme="minorHAnsi" w:hAnsiTheme="minorHAnsi" w:cstheme="minorHAnsi"/>
                <w:sz w:val="22"/>
                <w:szCs w:val="22"/>
              </w:rPr>
              <w:t>zone de detectare și alarmare în fiecare încăpere</w:t>
            </w:r>
          </w:p>
        </w:tc>
      </w:tr>
      <w:tr w:rsidR="0092335D" w:rsidRPr="005E1D5C" w14:paraId="7091B5AF" w14:textId="77777777" w:rsidTr="00E86028">
        <w:trPr>
          <w:tblCellSpacing w:w="0" w:type="dxa"/>
        </w:trPr>
        <w:tc>
          <w:tcPr>
            <w:tcW w:w="1130" w:type="pct"/>
            <w:gridSpan w:val="2"/>
            <w:vMerge/>
            <w:vAlign w:val="center"/>
            <w:hideMark/>
          </w:tcPr>
          <w:p w14:paraId="0DF528B9"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1127FCA1"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condiţii de amplasare a e.c.s.</w:t>
            </w:r>
          </w:p>
        </w:tc>
        <w:tc>
          <w:tcPr>
            <w:tcW w:w="1534" w:type="pct"/>
            <w:hideMark/>
          </w:tcPr>
          <w:p w14:paraId="4613618A" w14:textId="13D42F29" w:rsidR="00902ED2" w:rsidRPr="005E1D5C" w:rsidRDefault="001E103C" w:rsidP="00902ED2">
            <w:pPr>
              <w:rPr>
                <w:rFonts w:asciiTheme="minorHAnsi" w:hAnsiTheme="minorHAnsi" w:cstheme="minorHAnsi"/>
                <w:sz w:val="22"/>
                <w:szCs w:val="22"/>
              </w:rPr>
            </w:pPr>
            <w:r w:rsidRPr="005E1D5C">
              <w:rPr>
                <w:rFonts w:asciiTheme="minorHAnsi" w:hAnsiTheme="minorHAnsi" w:cstheme="minorHAnsi"/>
                <w:sz w:val="22"/>
                <w:szCs w:val="22"/>
              </w:rPr>
              <w:t>Pereți EI60, ușă EI 30 cu sistem de autoînchidere</w:t>
            </w:r>
          </w:p>
        </w:tc>
      </w:tr>
      <w:tr w:rsidR="0092335D" w:rsidRPr="005E1D5C" w14:paraId="3597817D" w14:textId="77777777" w:rsidTr="00E86028">
        <w:trPr>
          <w:tblCellSpacing w:w="0" w:type="dxa"/>
        </w:trPr>
        <w:tc>
          <w:tcPr>
            <w:tcW w:w="1130" w:type="pct"/>
            <w:gridSpan w:val="2"/>
            <w:vMerge/>
            <w:vAlign w:val="center"/>
            <w:hideMark/>
          </w:tcPr>
          <w:p w14:paraId="20F3F083"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495EA7D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alte dispozitive comandate sau supravegheate de e.c.s.</w:t>
            </w:r>
          </w:p>
        </w:tc>
        <w:tc>
          <w:tcPr>
            <w:tcW w:w="1534" w:type="pct"/>
            <w:hideMark/>
          </w:tcPr>
          <w:p w14:paraId="4F5972D7" w14:textId="1FE5522D" w:rsidR="00902ED2" w:rsidRPr="005E1D5C" w:rsidRDefault="001E103C" w:rsidP="00902ED2">
            <w:pPr>
              <w:rPr>
                <w:rFonts w:asciiTheme="minorHAnsi" w:hAnsiTheme="minorHAnsi" w:cstheme="minorHAnsi"/>
                <w:sz w:val="22"/>
                <w:szCs w:val="22"/>
              </w:rPr>
            </w:pPr>
            <w:r w:rsidRPr="005E1D5C">
              <w:rPr>
                <w:rFonts w:asciiTheme="minorHAnsi" w:hAnsiTheme="minorHAnsi" w:cstheme="minorHAnsi"/>
                <w:sz w:val="22"/>
                <w:szCs w:val="22"/>
              </w:rPr>
              <w:t>Nu este cazul</w:t>
            </w:r>
          </w:p>
        </w:tc>
      </w:tr>
      <w:tr w:rsidR="0092335D" w:rsidRPr="005E1D5C" w14:paraId="659D1E92" w14:textId="77777777" w:rsidTr="00E86028">
        <w:trPr>
          <w:tblCellSpacing w:w="0" w:type="dxa"/>
        </w:trPr>
        <w:tc>
          <w:tcPr>
            <w:tcW w:w="1130" w:type="pct"/>
            <w:gridSpan w:val="2"/>
            <w:vMerge w:val="restart"/>
            <w:hideMark/>
          </w:tcPr>
          <w:p w14:paraId="104F7B0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4.9. Instalaţie de desfumare/evacuare fum şi gaze fierbinţi</w:t>
            </w:r>
          </w:p>
        </w:tc>
        <w:tc>
          <w:tcPr>
            <w:tcW w:w="2336" w:type="pct"/>
            <w:gridSpan w:val="2"/>
            <w:hideMark/>
          </w:tcPr>
          <w:p w14:paraId="542F23CA"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metoda de desfumare</w:t>
            </w:r>
          </w:p>
        </w:tc>
        <w:tc>
          <w:tcPr>
            <w:tcW w:w="1534" w:type="pct"/>
            <w:hideMark/>
          </w:tcPr>
          <w:p w14:paraId="2F7CE655" w14:textId="71A7030D" w:rsidR="00902ED2" w:rsidRPr="005E1D5C" w:rsidRDefault="001E103C" w:rsidP="00902ED2">
            <w:pPr>
              <w:rPr>
                <w:rFonts w:asciiTheme="minorHAnsi" w:hAnsiTheme="minorHAnsi" w:cstheme="minorHAnsi"/>
                <w:sz w:val="22"/>
                <w:szCs w:val="22"/>
              </w:rPr>
            </w:pPr>
            <w:r w:rsidRPr="005E1D5C">
              <w:rPr>
                <w:rFonts w:asciiTheme="minorHAnsi" w:hAnsiTheme="minorHAnsi" w:cstheme="minorHAnsi"/>
                <w:sz w:val="22"/>
                <w:szCs w:val="22"/>
              </w:rPr>
              <w:t>Nu este cazul</w:t>
            </w:r>
          </w:p>
        </w:tc>
      </w:tr>
      <w:tr w:rsidR="0092335D" w:rsidRPr="005E1D5C" w14:paraId="62E054A8" w14:textId="77777777" w:rsidTr="00E86028">
        <w:trPr>
          <w:tblCellSpacing w:w="0" w:type="dxa"/>
        </w:trPr>
        <w:tc>
          <w:tcPr>
            <w:tcW w:w="1130" w:type="pct"/>
            <w:gridSpan w:val="2"/>
            <w:vMerge/>
            <w:vAlign w:val="center"/>
            <w:hideMark/>
          </w:tcPr>
          <w:p w14:paraId="57AAC31F"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4D0C4E4F"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spaţiile desfumate</w:t>
            </w:r>
          </w:p>
        </w:tc>
        <w:tc>
          <w:tcPr>
            <w:tcW w:w="1534" w:type="pct"/>
            <w:hideMark/>
          </w:tcPr>
          <w:p w14:paraId="6C250291" w14:textId="77777777" w:rsidR="00902ED2" w:rsidRPr="005E1D5C" w:rsidRDefault="00902ED2" w:rsidP="00902ED2">
            <w:pPr>
              <w:rPr>
                <w:rFonts w:asciiTheme="minorHAnsi" w:hAnsiTheme="minorHAnsi" w:cstheme="minorHAnsi"/>
                <w:sz w:val="22"/>
                <w:szCs w:val="22"/>
              </w:rPr>
            </w:pPr>
          </w:p>
        </w:tc>
      </w:tr>
      <w:tr w:rsidR="0092335D" w:rsidRPr="005E1D5C" w14:paraId="2E5CD0ED" w14:textId="77777777" w:rsidTr="00E86028">
        <w:trPr>
          <w:tblCellSpacing w:w="0" w:type="dxa"/>
        </w:trPr>
        <w:tc>
          <w:tcPr>
            <w:tcW w:w="1130" w:type="pct"/>
            <w:gridSpan w:val="2"/>
            <w:vMerge/>
            <w:vAlign w:val="center"/>
            <w:hideMark/>
          </w:tcPr>
          <w:p w14:paraId="531CA518"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0CF6716C"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aria spaţiului necesar desfumării/suprafaţa efectivă de desfumare</w:t>
            </w:r>
          </w:p>
        </w:tc>
        <w:tc>
          <w:tcPr>
            <w:tcW w:w="1534" w:type="pct"/>
            <w:hideMark/>
          </w:tcPr>
          <w:p w14:paraId="6569FEB2" w14:textId="77777777" w:rsidR="00902ED2" w:rsidRPr="005E1D5C" w:rsidRDefault="00902ED2" w:rsidP="00902ED2">
            <w:pPr>
              <w:rPr>
                <w:rFonts w:asciiTheme="minorHAnsi" w:hAnsiTheme="minorHAnsi" w:cstheme="minorHAnsi"/>
                <w:sz w:val="22"/>
                <w:szCs w:val="22"/>
              </w:rPr>
            </w:pPr>
          </w:p>
        </w:tc>
      </w:tr>
      <w:tr w:rsidR="0092335D" w:rsidRPr="005E1D5C" w14:paraId="4010CDC9" w14:textId="77777777" w:rsidTr="00E86028">
        <w:trPr>
          <w:tblCellSpacing w:w="0" w:type="dxa"/>
        </w:trPr>
        <w:tc>
          <w:tcPr>
            <w:tcW w:w="1130" w:type="pct"/>
            <w:gridSpan w:val="2"/>
            <w:vMerge/>
            <w:vAlign w:val="center"/>
            <w:hideMark/>
          </w:tcPr>
          <w:p w14:paraId="39C7DAE8"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4325C2B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debitul specific pentru introducere aer</w:t>
            </w:r>
          </w:p>
        </w:tc>
        <w:tc>
          <w:tcPr>
            <w:tcW w:w="1534" w:type="pct"/>
            <w:hideMark/>
          </w:tcPr>
          <w:p w14:paraId="1AAB7E16" w14:textId="77777777" w:rsidR="00902ED2" w:rsidRPr="005E1D5C" w:rsidRDefault="00902ED2" w:rsidP="00902ED2">
            <w:pPr>
              <w:rPr>
                <w:rFonts w:asciiTheme="minorHAnsi" w:hAnsiTheme="minorHAnsi" w:cstheme="minorHAnsi"/>
                <w:sz w:val="22"/>
                <w:szCs w:val="22"/>
              </w:rPr>
            </w:pPr>
          </w:p>
        </w:tc>
      </w:tr>
      <w:tr w:rsidR="0092335D" w:rsidRPr="005E1D5C" w14:paraId="38362FA1" w14:textId="77777777" w:rsidTr="00E86028">
        <w:trPr>
          <w:tblCellSpacing w:w="0" w:type="dxa"/>
        </w:trPr>
        <w:tc>
          <w:tcPr>
            <w:tcW w:w="1130" w:type="pct"/>
            <w:gridSpan w:val="2"/>
            <w:vMerge/>
            <w:vAlign w:val="center"/>
            <w:hideMark/>
          </w:tcPr>
          <w:p w14:paraId="5FB36FE9"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01D919F6"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rezistenţă la foc tubulatură</w:t>
            </w:r>
          </w:p>
        </w:tc>
        <w:tc>
          <w:tcPr>
            <w:tcW w:w="1534" w:type="pct"/>
            <w:hideMark/>
          </w:tcPr>
          <w:p w14:paraId="00C59D75" w14:textId="77777777" w:rsidR="00902ED2" w:rsidRPr="005E1D5C" w:rsidRDefault="00902ED2" w:rsidP="00902ED2">
            <w:pPr>
              <w:rPr>
                <w:rFonts w:asciiTheme="minorHAnsi" w:hAnsiTheme="minorHAnsi" w:cstheme="minorHAnsi"/>
                <w:sz w:val="22"/>
                <w:szCs w:val="22"/>
              </w:rPr>
            </w:pPr>
          </w:p>
        </w:tc>
      </w:tr>
      <w:tr w:rsidR="0092335D" w:rsidRPr="005E1D5C" w14:paraId="2DC0C490" w14:textId="77777777" w:rsidTr="00E86028">
        <w:trPr>
          <w:tblCellSpacing w:w="0" w:type="dxa"/>
        </w:trPr>
        <w:tc>
          <w:tcPr>
            <w:tcW w:w="1130" w:type="pct"/>
            <w:gridSpan w:val="2"/>
            <w:vMerge/>
            <w:vAlign w:val="center"/>
            <w:hideMark/>
          </w:tcPr>
          <w:p w14:paraId="11CDFEB7"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26B160F0"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interacţiuni cu alte sisteme de protecţie</w:t>
            </w:r>
          </w:p>
        </w:tc>
        <w:tc>
          <w:tcPr>
            <w:tcW w:w="1534" w:type="pct"/>
            <w:hideMark/>
          </w:tcPr>
          <w:p w14:paraId="7DE0A256" w14:textId="77777777" w:rsidR="00902ED2" w:rsidRPr="005E1D5C" w:rsidRDefault="00902ED2" w:rsidP="00902ED2">
            <w:pPr>
              <w:rPr>
                <w:rFonts w:asciiTheme="minorHAnsi" w:hAnsiTheme="minorHAnsi" w:cstheme="minorHAnsi"/>
                <w:sz w:val="22"/>
                <w:szCs w:val="22"/>
              </w:rPr>
            </w:pPr>
          </w:p>
        </w:tc>
      </w:tr>
      <w:tr w:rsidR="0092335D" w:rsidRPr="005E1D5C" w14:paraId="1A70633B" w14:textId="77777777" w:rsidTr="00E4601F">
        <w:trPr>
          <w:trHeight w:val="1281"/>
          <w:tblCellSpacing w:w="0" w:type="dxa"/>
        </w:trPr>
        <w:tc>
          <w:tcPr>
            <w:tcW w:w="1130" w:type="pct"/>
            <w:gridSpan w:val="2"/>
            <w:vMerge w:val="restart"/>
            <w:hideMark/>
          </w:tcPr>
          <w:p w14:paraId="5741A3F3"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4.10. Instalaţie electrică</w:t>
            </w:r>
          </w:p>
        </w:tc>
        <w:tc>
          <w:tcPr>
            <w:tcW w:w="2336" w:type="pct"/>
            <w:gridSpan w:val="2"/>
            <w:hideMark/>
          </w:tcPr>
          <w:p w14:paraId="0C3B80BD"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pentru alimentarea receptoarelor cu rol de securitate la incendiu</w:t>
            </w:r>
          </w:p>
        </w:tc>
        <w:tc>
          <w:tcPr>
            <w:tcW w:w="1534" w:type="pct"/>
            <w:hideMark/>
          </w:tcPr>
          <w:p w14:paraId="61C695DE" w14:textId="00A8EF2E" w:rsidR="00902ED2" w:rsidRPr="005E1D5C" w:rsidRDefault="00CC3A7D" w:rsidP="00E4601F">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Alimentarea consumatorilor cu rol de siguranță la incendiu se va realiza cu cabluri de tip N2XH, din</w:t>
            </w:r>
            <w:r w:rsidR="002D5DE3" w:rsidRPr="005E1D5C">
              <w:rPr>
                <w:rFonts w:asciiTheme="minorHAnsi" w:hAnsiTheme="minorHAnsi" w:cstheme="minorHAnsi"/>
                <w:sz w:val="22"/>
                <w:szCs w:val="22"/>
              </w:rPr>
              <w:t xml:space="preserve"> </w:t>
            </w:r>
            <w:r w:rsidRPr="005E1D5C">
              <w:rPr>
                <w:rFonts w:asciiTheme="minorHAnsi" w:hAnsiTheme="minorHAnsi" w:cstheme="minorHAnsi"/>
                <w:sz w:val="22"/>
                <w:szCs w:val="22"/>
              </w:rPr>
              <w:t>tablou</w:t>
            </w:r>
            <w:r w:rsidR="002D5DE3" w:rsidRPr="005E1D5C">
              <w:rPr>
                <w:rFonts w:asciiTheme="minorHAnsi" w:hAnsiTheme="minorHAnsi" w:cstheme="minorHAnsi"/>
                <w:sz w:val="22"/>
                <w:szCs w:val="22"/>
              </w:rPr>
              <w:t>rile</w:t>
            </w:r>
            <w:r w:rsidRPr="005E1D5C">
              <w:rPr>
                <w:rFonts w:asciiTheme="minorHAnsi" w:hAnsiTheme="minorHAnsi" w:cstheme="minorHAnsi"/>
                <w:sz w:val="22"/>
                <w:szCs w:val="22"/>
              </w:rPr>
              <w:t xml:space="preserve"> </w:t>
            </w:r>
            <w:r w:rsidR="002D5DE3" w:rsidRPr="005E1D5C">
              <w:rPr>
                <w:rFonts w:asciiTheme="minorHAnsi" w:hAnsiTheme="minorHAnsi" w:cstheme="minorHAnsi"/>
                <w:sz w:val="22"/>
                <w:szCs w:val="22"/>
              </w:rPr>
              <w:t>normale</w:t>
            </w:r>
            <w:r w:rsidR="006D7A64" w:rsidRPr="005E1D5C">
              <w:rPr>
                <w:rFonts w:asciiTheme="minorHAnsi" w:hAnsiTheme="minorHAnsi" w:cstheme="minorHAnsi"/>
                <w:sz w:val="22"/>
                <w:szCs w:val="22"/>
              </w:rPr>
              <w:t>, a</w:t>
            </w:r>
            <w:r w:rsidR="002D5DE3" w:rsidRPr="005E1D5C">
              <w:rPr>
                <w:rFonts w:asciiTheme="minorHAnsi" w:hAnsiTheme="minorHAnsi" w:cstheme="minorHAnsi"/>
                <w:sz w:val="22"/>
                <w:szCs w:val="22"/>
              </w:rPr>
              <w:t xml:space="preserve"> doua sursă de e</w:t>
            </w:r>
            <w:r w:rsidR="00E4601F">
              <w:rPr>
                <w:rFonts w:asciiTheme="minorHAnsi" w:hAnsiTheme="minorHAnsi" w:cstheme="minorHAnsi"/>
                <w:sz w:val="22"/>
                <w:szCs w:val="22"/>
              </w:rPr>
              <w:t>g</w:t>
            </w:r>
            <w:r w:rsidR="002D5DE3" w:rsidRPr="005E1D5C">
              <w:rPr>
                <w:rFonts w:asciiTheme="minorHAnsi" w:hAnsiTheme="minorHAnsi" w:cstheme="minorHAnsi"/>
                <w:sz w:val="22"/>
                <w:szCs w:val="22"/>
              </w:rPr>
              <w:t xml:space="preserve"> </w:t>
            </w:r>
            <w:r w:rsidR="006D7A64" w:rsidRPr="005E1D5C">
              <w:rPr>
                <w:rFonts w:asciiTheme="minorHAnsi" w:hAnsiTheme="minorHAnsi" w:cstheme="minorHAnsi"/>
                <w:sz w:val="22"/>
                <w:szCs w:val="22"/>
              </w:rPr>
              <w:t xml:space="preserve">fiind </w:t>
            </w:r>
            <w:r w:rsidR="002D5DE3" w:rsidRPr="005E1D5C">
              <w:rPr>
                <w:rFonts w:asciiTheme="minorHAnsi" w:hAnsiTheme="minorHAnsi" w:cstheme="minorHAnsi"/>
                <w:sz w:val="22"/>
                <w:szCs w:val="22"/>
              </w:rPr>
              <w:t>acumulatorii interni.</w:t>
            </w:r>
          </w:p>
        </w:tc>
      </w:tr>
      <w:tr w:rsidR="0092335D" w:rsidRPr="005E1D5C" w14:paraId="1F54B9C3" w14:textId="77777777" w:rsidTr="00E86028">
        <w:trPr>
          <w:tblCellSpacing w:w="0" w:type="dxa"/>
        </w:trPr>
        <w:tc>
          <w:tcPr>
            <w:tcW w:w="1130" w:type="pct"/>
            <w:gridSpan w:val="2"/>
            <w:vMerge/>
            <w:vAlign w:val="center"/>
            <w:hideMark/>
          </w:tcPr>
          <w:p w14:paraId="649B9264"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3F4BFCDD"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pentru iluminat de siguranţă</w:t>
            </w:r>
          </w:p>
        </w:tc>
        <w:tc>
          <w:tcPr>
            <w:tcW w:w="1534" w:type="pct"/>
            <w:hideMark/>
          </w:tcPr>
          <w:p w14:paraId="4F288F6B" w14:textId="585887C8"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La ușile de acces/evacuare și pe coridoare se realizează un luminat de siguranță de evacuare și de circulație cu luminoblocuri de tip permanent, în construcție etanșă IP42, cu baterii de acumulatori incluse Ni-Cd, autonomie minim 3 h și lămpi tip LED.</w:t>
            </w:r>
          </w:p>
          <w:p w14:paraId="6212D136" w14:textId="77777777"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 xml:space="preserve">Ele sunt alimentate din tablourile normale, cu cabluri de tip N2XH halogen free 3x1,5 mmp pozate în tuburi de protecție de la un circuit dedicat, protejat cu disjunctor automat de 10A. </w:t>
            </w:r>
          </w:p>
          <w:p w14:paraId="06F1008D" w14:textId="08AEFC55"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 xml:space="preserve">Corpurile de iluminat pentru evacuare trebuie amplasate astfel încât să se asigure un nivel de iluminare adecvat (conform reglementărilor specifice referitoare la proiectarea și executarea sistemelor de iluminat artificial din clădiri) lângă fiecare ușă de ieșire și în locurile unde este necesar să fie semnalizat un pericol potențial sau </w:t>
            </w:r>
            <w:r w:rsidR="001A4AA1">
              <w:rPr>
                <w:rFonts w:asciiTheme="minorHAnsi" w:hAnsiTheme="minorHAnsi" w:cstheme="minorHAnsi"/>
                <w:sz w:val="22"/>
                <w:szCs w:val="22"/>
              </w:rPr>
              <w:t>a</w:t>
            </w:r>
            <w:r w:rsidRPr="005E1D5C">
              <w:rPr>
                <w:rFonts w:asciiTheme="minorHAnsi" w:hAnsiTheme="minorHAnsi" w:cstheme="minorHAnsi"/>
                <w:sz w:val="22"/>
                <w:szCs w:val="22"/>
              </w:rPr>
              <w:t>mplasam unui echipament de siguranță, după cum urmează:</w:t>
            </w:r>
          </w:p>
          <w:p w14:paraId="66AEE555" w14:textId="77777777"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a) lângă scări, astfel încât fiecare treaptă să fie iluminată direct;</w:t>
            </w:r>
          </w:p>
          <w:p w14:paraId="5EA0CBFD" w14:textId="0E3E5B8D" w:rsidR="00DE04DD"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b) lângă orice altă sch</w:t>
            </w:r>
            <w:r w:rsidR="00E4601F">
              <w:rPr>
                <w:rFonts w:asciiTheme="minorHAnsi" w:hAnsiTheme="minorHAnsi" w:cstheme="minorHAnsi"/>
                <w:sz w:val="22"/>
                <w:szCs w:val="22"/>
              </w:rPr>
              <w:t>im</w:t>
            </w:r>
            <w:r w:rsidRPr="005E1D5C">
              <w:rPr>
                <w:rFonts w:asciiTheme="minorHAnsi" w:hAnsiTheme="minorHAnsi" w:cstheme="minorHAnsi"/>
                <w:sz w:val="22"/>
                <w:szCs w:val="22"/>
              </w:rPr>
              <w:t xml:space="preserve"> de nivel:</w:t>
            </w:r>
          </w:p>
          <w:p w14:paraId="009A8C97" w14:textId="77777777" w:rsidR="00E4601F" w:rsidRPr="005E1D5C" w:rsidRDefault="00E4601F" w:rsidP="00E4601F">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c)la fiecare ușă de ieșire destinată a fi folosită în caz de urgență;</w:t>
            </w:r>
          </w:p>
          <w:p w14:paraId="441024A4" w14:textId="77777777" w:rsidR="00E4601F" w:rsidRPr="005E1D5C" w:rsidRDefault="00E4601F" w:rsidP="00E4601F">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 la panourile/indicatoarele de semnalizare de securitate;</w:t>
            </w:r>
          </w:p>
          <w:p w14:paraId="43FEBDC0" w14:textId="77777777"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lastRenderedPageBreak/>
              <w:t>e) la fiecare schimbare de direcție;</w:t>
            </w:r>
          </w:p>
          <w:p w14:paraId="1EC25807" w14:textId="77777777"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f) în exteriorul și lângă fiecare ieșire din clădire;</w:t>
            </w:r>
          </w:p>
          <w:p w14:paraId="20B7BFE3" w14:textId="77777777"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g) lângă fiecare post de prim ajutor;</w:t>
            </w:r>
          </w:p>
          <w:p w14:paraId="488C2852" w14:textId="21F324B9"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h) lângă fiecare echipament de intervenție împotriva incendiului (stingătoare) și fiecare punct de alarmă (declanșatoare manuale de alarmă în caz de incendiu), panouri repetoare de semna</w:t>
            </w:r>
            <w:r w:rsidR="00E4601F">
              <w:rPr>
                <w:rFonts w:asciiTheme="minorHAnsi" w:hAnsiTheme="minorHAnsi" w:cstheme="minorHAnsi"/>
                <w:sz w:val="22"/>
                <w:szCs w:val="22"/>
              </w:rPr>
              <w:t>lizare și sau comandă în caz de</w:t>
            </w:r>
            <w:r w:rsidRPr="005E1D5C">
              <w:rPr>
                <w:rFonts w:asciiTheme="minorHAnsi" w:hAnsiTheme="minorHAnsi" w:cstheme="minorHAnsi"/>
                <w:sz w:val="22"/>
                <w:szCs w:val="22"/>
              </w:rPr>
              <w:t>ncendiu;</w:t>
            </w:r>
            <w:r w:rsidR="00E4601F">
              <w:rPr>
                <w:rFonts w:asciiTheme="minorHAnsi" w:hAnsiTheme="minorHAnsi" w:cstheme="minorHAnsi"/>
                <w:sz w:val="22"/>
                <w:szCs w:val="22"/>
              </w:rPr>
              <w:t xml:space="preserve"> </w:t>
            </w:r>
            <w:r w:rsidRPr="005E1D5C">
              <w:rPr>
                <w:rFonts w:asciiTheme="minorHAnsi" w:hAnsiTheme="minorHAnsi" w:cstheme="minorHAnsi"/>
                <w:sz w:val="22"/>
                <w:szCs w:val="22"/>
              </w:rPr>
              <w:t>De-a lungul căilor de evacuare, distanța dintre corpurile de iluminat pentru evacuare trebuie să fie de maxim 15 m.</w:t>
            </w:r>
          </w:p>
          <w:p w14:paraId="43F3A0FD" w14:textId="77777777"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Se va asigura :</w:t>
            </w:r>
          </w:p>
          <w:p w14:paraId="7473E386" w14:textId="77777777"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 o circulație fără panică a persoanelor în clădire în caz de cădere a iluminatului normal,</w:t>
            </w:r>
          </w:p>
          <w:p w14:paraId="1CEC6ED0" w14:textId="77777777"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 o evacuare sigură și ușoară a persoanelor către exterior.</w:t>
            </w:r>
          </w:p>
          <w:p w14:paraId="3563E107" w14:textId="4F209A05"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De asemenea se va prevede un iluminat de siguranță de continuare a lucrului în camerele în care sunt amplasate centrala de detecție și semnalizare incendiu, tablourile electrice, centrala termică.</w:t>
            </w:r>
          </w:p>
          <w:p w14:paraId="53BC9D9D" w14:textId="0A8DAF6D"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Sunt marcate cu luminoblocuri inscripționate corespunzător stingătoarele de incendiu.</w:t>
            </w:r>
          </w:p>
          <w:p w14:paraId="05F7623C" w14:textId="36B14A1A"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Corpurile de iluminat pentru evacuare</w:t>
            </w:r>
            <w:r w:rsidR="00D15DA5" w:rsidRPr="005E1D5C">
              <w:rPr>
                <w:rFonts w:asciiTheme="minorHAnsi" w:hAnsiTheme="minorHAnsi" w:cstheme="minorHAnsi"/>
                <w:sz w:val="22"/>
                <w:szCs w:val="22"/>
              </w:rPr>
              <w:t xml:space="preserve"> </w:t>
            </w:r>
            <w:r w:rsidRPr="005E1D5C">
              <w:rPr>
                <w:rFonts w:asciiTheme="minorHAnsi" w:hAnsiTheme="minorHAnsi" w:cstheme="minorHAnsi"/>
                <w:sz w:val="22"/>
                <w:szCs w:val="22"/>
              </w:rPr>
              <w:t>și pentru circulație vor satisface prescripțiile aplicabile conform SR-EN 60598-2-22:2004.</w:t>
            </w:r>
          </w:p>
          <w:p w14:paraId="7E80553C" w14:textId="77777777" w:rsidR="00DE04DD"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Circuitele de alimentare ale iluminatului de siguranță vor fi diferite, inclusiv dozele de derivație și conexiuni, față de cele pentru iluminatul normal.</w:t>
            </w:r>
          </w:p>
          <w:p w14:paraId="7F355C0C" w14:textId="77777777" w:rsidR="001A4AA1"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 xml:space="preserve">Se va avea în vedere ca pe culoarele de evacuare și în alte spații unde este prevăzut iluminat de siguranță, alimentarea corpurilor de iluminat de </w:t>
            </w:r>
          </w:p>
          <w:p w14:paraId="613091C2" w14:textId="3D1925C1" w:rsidR="00902ED2" w:rsidRPr="005E1D5C" w:rsidRDefault="00DE04DD" w:rsidP="00DE04DD">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siguranță să se realizeze din minim doua circuite distincte</w:t>
            </w:r>
          </w:p>
        </w:tc>
      </w:tr>
      <w:tr w:rsidR="0092335D" w:rsidRPr="005E1D5C" w14:paraId="5EC1579A" w14:textId="77777777" w:rsidTr="00E86028">
        <w:trPr>
          <w:tblCellSpacing w:w="0" w:type="dxa"/>
        </w:trPr>
        <w:tc>
          <w:tcPr>
            <w:tcW w:w="1130" w:type="pct"/>
            <w:gridSpan w:val="2"/>
            <w:vMerge/>
            <w:vAlign w:val="center"/>
            <w:hideMark/>
          </w:tcPr>
          <w:p w14:paraId="1067321A"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61F9D520"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dispozitiv de protecţie cu curent diferenţial rezidual (DDR)</w:t>
            </w:r>
          </w:p>
        </w:tc>
        <w:tc>
          <w:tcPr>
            <w:tcW w:w="1534" w:type="pct"/>
            <w:hideMark/>
          </w:tcPr>
          <w:p w14:paraId="487229FB" w14:textId="30FB0F40" w:rsidR="00902ED2" w:rsidRPr="005E1D5C" w:rsidRDefault="0092335D" w:rsidP="00902ED2">
            <w:pPr>
              <w:rPr>
                <w:rFonts w:asciiTheme="minorHAnsi" w:hAnsiTheme="minorHAnsi" w:cstheme="minorHAnsi"/>
                <w:sz w:val="22"/>
                <w:szCs w:val="22"/>
              </w:rPr>
            </w:pPr>
            <w:r w:rsidRPr="005E1D5C">
              <w:rPr>
                <w:rFonts w:asciiTheme="minorHAnsi" w:hAnsiTheme="minorHAnsi" w:cstheme="minorHAnsi"/>
                <w:sz w:val="22"/>
                <w:szCs w:val="22"/>
              </w:rPr>
              <w:t>Pe alimentarea generală a clădirii</w:t>
            </w:r>
          </w:p>
        </w:tc>
      </w:tr>
      <w:tr w:rsidR="00E4601F" w:rsidRPr="005E1D5C" w14:paraId="3D3EFC0F" w14:textId="77777777" w:rsidTr="00E86028">
        <w:trPr>
          <w:tblCellSpacing w:w="0" w:type="dxa"/>
        </w:trPr>
        <w:tc>
          <w:tcPr>
            <w:tcW w:w="1130" w:type="pct"/>
            <w:gridSpan w:val="2"/>
            <w:vMerge/>
            <w:vAlign w:val="center"/>
          </w:tcPr>
          <w:p w14:paraId="403002CD" w14:textId="77777777" w:rsidR="00E4601F" w:rsidRPr="005E1D5C" w:rsidRDefault="00E4601F" w:rsidP="00902ED2">
            <w:pPr>
              <w:rPr>
                <w:rFonts w:asciiTheme="minorHAnsi" w:hAnsiTheme="minorHAnsi" w:cstheme="minorHAnsi"/>
                <w:sz w:val="22"/>
                <w:szCs w:val="22"/>
              </w:rPr>
            </w:pPr>
          </w:p>
        </w:tc>
        <w:tc>
          <w:tcPr>
            <w:tcW w:w="2336" w:type="pct"/>
            <w:gridSpan w:val="2"/>
          </w:tcPr>
          <w:p w14:paraId="0CE84951" w14:textId="376D6246" w:rsidR="00E4601F" w:rsidRPr="005E1D5C" w:rsidRDefault="00E4601F"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dispozitiv de detectare a defectului de arc electric (AFDD)</w:t>
            </w:r>
          </w:p>
        </w:tc>
        <w:tc>
          <w:tcPr>
            <w:tcW w:w="1534" w:type="pct"/>
          </w:tcPr>
          <w:p w14:paraId="46516FE8" w14:textId="498D2540" w:rsidR="00E4601F" w:rsidRPr="005E1D5C" w:rsidRDefault="00E4601F" w:rsidP="00902ED2">
            <w:pPr>
              <w:rPr>
                <w:rFonts w:asciiTheme="minorHAnsi" w:hAnsiTheme="minorHAnsi" w:cstheme="minorHAnsi"/>
                <w:sz w:val="22"/>
                <w:szCs w:val="22"/>
              </w:rPr>
            </w:pPr>
            <w:r w:rsidRPr="005E1D5C">
              <w:rPr>
                <w:rFonts w:asciiTheme="minorHAnsi" w:hAnsiTheme="minorHAnsi" w:cstheme="minorHAnsi"/>
                <w:sz w:val="22"/>
                <w:szCs w:val="22"/>
              </w:rPr>
              <w:t>Pe întrerupătorul general al tabloului principal al clădirii</w:t>
            </w:r>
          </w:p>
        </w:tc>
      </w:tr>
      <w:tr w:rsidR="0092335D" w:rsidRPr="005E1D5C" w14:paraId="54E536D3" w14:textId="77777777" w:rsidTr="00E86028">
        <w:trPr>
          <w:tblCellSpacing w:w="0" w:type="dxa"/>
        </w:trPr>
        <w:tc>
          <w:tcPr>
            <w:tcW w:w="1130" w:type="pct"/>
            <w:gridSpan w:val="2"/>
            <w:vMerge/>
            <w:vAlign w:val="center"/>
            <w:hideMark/>
          </w:tcPr>
          <w:p w14:paraId="3A4A8B7C"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58D5D409"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dispozitiv de detectare a defectului de arc electric (AFDD)</w:t>
            </w:r>
          </w:p>
        </w:tc>
        <w:tc>
          <w:tcPr>
            <w:tcW w:w="1534" w:type="pct"/>
            <w:hideMark/>
          </w:tcPr>
          <w:p w14:paraId="1E343BC2" w14:textId="2F621116" w:rsidR="00902ED2" w:rsidRPr="005E1D5C" w:rsidRDefault="0092335D" w:rsidP="00902ED2">
            <w:pPr>
              <w:rPr>
                <w:rFonts w:asciiTheme="minorHAnsi" w:hAnsiTheme="minorHAnsi" w:cstheme="minorHAnsi"/>
                <w:sz w:val="22"/>
                <w:szCs w:val="22"/>
              </w:rPr>
            </w:pPr>
            <w:r w:rsidRPr="005E1D5C">
              <w:rPr>
                <w:rFonts w:asciiTheme="minorHAnsi" w:hAnsiTheme="minorHAnsi" w:cstheme="minorHAnsi"/>
                <w:sz w:val="22"/>
                <w:szCs w:val="22"/>
              </w:rPr>
              <w:t>Pe întrerupătorul general al tabloului principal al clădirii</w:t>
            </w:r>
          </w:p>
        </w:tc>
      </w:tr>
      <w:tr w:rsidR="001A101F" w:rsidRPr="005E1D5C" w14:paraId="45FD7DDE" w14:textId="77777777" w:rsidTr="00E86028">
        <w:trPr>
          <w:tblCellSpacing w:w="0" w:type="dxa"/>
        </w:trPr>
        <w:tc>
          <w:tcPr>
            <w:tcW w:w="1130" w:type="pct"/>
            <w:gridSpan w:val="2"/>
            <w:vMerge w:val="restart"/>
            <w:hideMark/>
          </w:tcPr>
          <w:p w14:paraId="78752314"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4.11. Instalaţie de protecţie împotriva trăsnetului</w:t>
            </w:r>
          </w:p>
        </w:tc>
        <w:tc>
          <w:tcPr>
            <w:tcW w:w="2336" w:type="pct"/>
            <w:gridSpan w:val="2"/>
            <w:hideMark/>
          </w:tcPr>
          <w:p w14:paraId="40CF9BB8"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clasa IPT şi SPT</w:t>
            </w:r>
          </w:p>
        </w:tc>
        <w:tc>
          <w:tcPr>
            <w:tcW w:w="1534" w:type="pct"/>
            <w:hideMark/>
          </w:tcPr>
          <w:p w14:paraId="7795B995" w14:textId="334A2884" w:rsidR="00902ED2" w:rsidRPr="005E1D5C" w:rsidRDefault="00AF6E9A" w:rsidP="00902ED2">
            <w:pPr>
              <w:rPr>
                <w:rFonts w:asciiTheme="minorHAnsi" w:hAnsiTheme="minorHAnsi" w:cstheme="minorHAnsi"/>
                <w:sz w:val="22"/>
                <w:szCs w:val="22"/>
              </w:rPr>
            </w:pPr>
            <w:r w:rsidRPr="005E1D5C">
              <w:rPr>
                <w:rFonts w:asciiTheme="minorHAnsi" w:hAnsiTheme="minorHAnsi" w:cstheme="minorHAnsi"/>
                <w:sz w:val="22"/>
                <w:szCs w:val="22"/>
              </w:rPr>
              <w:t>Clasa II</w:t>
            </w:r>
          </w:p>
        </w:tc>
      </w:tr>
      <w:tr w:rsidR="001A101F" w:rsidRPr="005E1D5C" w14:paraId="242A890B" w14:textId="77777777" w:rsidTr="00E86028">
        <w:trPr>
          <w:tblCellSpacing w:w="0" w:type="dxa"/>
        </w:trPr>
        <w:tc>
          <w:tcPr>
            <w:tcW w:w="1130" w:type="pct"/>
            <w:gridSpan w:val="2"/>
            <w:vMerge/>
            <w:vAlign w:val="center"/>
            <w:hideMark/>
          </w:tcPr>
          <w:p w14:paraId="28D2877D"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2FA49815"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nivel de protecţie</w:t>
            </w:r>
          </w:p>
        </w:tc>
        <w:tc>
          <w:tcPr>
            <w:tcW w:w="1534" w:type="pct"/>
            <w:hideMark/>
          </w:tcPr>
          <w:p w14:paraId="586B3704" w14:textId="18770A4D" w:rsidR="00902ED2" w:rsidRPr="005E1D5C" w:rsidRDefault="00AF6E9A" w:rsidP="00902ED2">
            <w:pPr>
              <w:rPr>
                <w:rFonts w:asciiTheme="minorHAnsi" w:hAnsiTheme="minorHAnsi" w:cstheme="minorHAnsi"/>
                <w:sz w:val="22"/>
                <w:szCs w:val="22"/>
              </w:rPr>
            </w:pPr>
            <w:r w:rsidRPr="005E1D5C">
              <w:rPr>
                <w:rFonts w:asciiTheme="minorHAnsi" w:hAnsiTheme="minorHAnsi" w:cstheme="minorHAnsi"/>
                <w:sz w:val="22"/>
                <w:szCs w:val="22"/>
              </w:rPr>
              <w:t>II</w:t>
            </w:r>
          </w:p>
        </w:tc>
      </w:tr>
      <w:tr w:rsidR="001A101F" w:rsidRPr="005E1D5C" w14:paraId="6E84DDA8" w14:textId="77777777" w:rsidTr="00E86028">
        <w:trPr>
          <w:tblCellSpacing w:w="0" w:type="dxa"/>
        </w:trPr>
        <w:tc>
          <w:tcPr>
            <w:tcW w:w="1130" w:type="pct"/>
            <w:gridSpan w:val="2"/>
            <w:vMerge/>
            <w:vAlign w:val="center"/>
            <w:hideMark/>
          </w:tcPr>
          <w:p w14:paraId="0ED836C0" w14:textId="77777777" w:rsidR="00902ED2" w:rsidRPr="005E1D5C" w:rsidRDefault="00902ED2" w:rsidP="00902ED2">
            <w:pPr>
              <w:rPr>
                <w:rFonts w:asciiTheme="minorHAnsi" w:hAnsiTheme="minorHAnsi" w:cstheme="minorHAnsi"/>
                <w:sz w:val="22"/>
                <w:szCs w:val="22"/>
              </w:rPr>
            </w:pPr>
          </w:p>
        </w:tc>
        <w:tc>
          <w:tcPr>
            <w:tcW w:w="2336" w:type="pct"/>
            <w:gridSpan w:val="2"/>
            <w:hideMark/>
          </w:tcPr>
          <w:p w14:paraId="17B92FBB" w14:textId="77777777" w:rsidR="00902ED2" w:rsidRPr="005E1D5C" w:rsidRDefault="00902ED2" w:rsidP="00902ED2">
            <w:pPr>
              <w:pStyle w:val="NormalWeb"/>
              <w:spacing w:before="0" w:beforeAutospacing="0" w:after="0" w:afterAutospacing="0"/>
              <w:rPr>
                <w:rFonts w:asciiTheme="minorHAnsi" w:hAnsiTheme="minorHAnsi" w:cstheme="minorHAnsi"/>
                <w:sz w:val="22"/>
                <w:szCs w:val="22"/>
              </w:rPr>
            </w:pPr>
            <w:r w:rsidRPr="005E1D5C">
              <w:rPr>
                <w:rFonts w:asciiTheme="minorHAnsi" w:hAnsiTheme="minorHAnsi" w:cstheme="minorHAnsi"/>
                <w:sz w:val="22"/>
                <w:szCs w:val="22"/>
              </w:rPr>
              <w:t>metoda de protecţie</w:t>
            </w:r>
          </w:p>
        </w:tc>
        <w:tc>
          <w:tcPr>
            <w:tcW w:w="1534" w:type="pct"/>
            <w:hideMark/>
          </w:tcPr>
          <w:p w14:paraId="3668D374" w14:textId="1238B5B6" w:rsidR="00902ED2" w:rsidRPr="005E1D5C" w:rsidRDefault="00AF6E9A" w:rsidP="00902ED2">
            <w:pPr>
              <w:rPr>
                <w:rFonts w:asciiTheme="minorHAnsi" w:hAnsiTheme="minorHAnsi" w:cstheme="minorHAnsi"/>
                <w:sz w:val="22"/>
                <w:szCs w:val="22"/>
              </w:rPr>
            </w:pPr>
            <w:r w:rsidRPr="005E1D5C">
              <w:rPr>
                <w:rFonts w:asciiTheme="minorHAnsi" w:hAnsiTheme="minorHAnsi" w:cstheme="minorHAnsi"/>
                <w:sz w:val="22"/>
                <w:szCs w:val="22"/>
              </w:rPr>
              <w:t>Dispozitiv cu autoamorsare</w:t>
            </w:r>
          </w:p>
        </w:tc>
      </w:tr>
      <w:tr w:rsidR="001A101F" w:rsidRPr="005E1D5C" w14:paraId="627BB4C9" w14:textId="77777777" w:rsidTr="00E86028">
        <w:trPr>
          <w:tblCellSpacing w:w="0" w:type="dxa"/>
        </w:trPr>
        <w:tc>
          <w:tcPr>
            <w:tcW w:w="5000" w:type="pct"/>
            <w:gridSpan w:val="5"/>
            <w:hideMark/>
          </w:tcPr>
          <w:p w14:paraId="242028EB" w14:textId="77777777" w:rsidR="005E1D5C" w:rsidRPr="005E1D5C" w:rsidRDefault="005E1D5C" w:rsidP="00902ED2">
            <w:pPr>
              <w:pStyle w:val="NormalWeb"/>
              <w:spacing w:before="0" w:beforeAutospacing="0" w:after="0" w:afterAutospacing="0"/>
              <w:rPr>
                <w:rFonts w:asciiTheme="minorHAnsi" w:hAnsiTheme="minorHAnsi" w:cstheme="minorHAnsi"/>
                <w:sz w:val="22"/>
                <w:szCs w:val="22"/>
              </w:rPr>
            </w:pPr>
          </w:p>
          <w:p w14:paraId="103A6568" w14:textId="77777777" w:rsidR="005E1D5C" w:rsidRPr="005E1D5C" w:rsidRDefault="005E1D5C" w:rsidP="00902ED2">
            <w:pPr>
              <w:pStyle w:val="NormalWeb"/>
              <w:spacing w:before="0" w:beforeAutospacing="0" w:after="0" w:afterAutospacing="0"/>
              <w:rPr>
                <w:rFonts w:asciiTheme="minorHAnsi" w:hAnsiTheme="minorHAnsi" w:cstheme="minorHAnsi"/>
                <w:sz w:val="22"/>
                <w:szCs w:val="22"/>
              </w:rPr>
            </w:pPr>
          </w:p>
          <w:p w14:paraId="5C053A01" w14:textId="77777777" w:rsidR="005E1D5C" w:rsidRPr="005E1D5C" w:rsidRDefault="005E1D5C" w:rsidP="00902ED2">
            <w:pPr>
              <w:pStyle w:val="NormalWeb"/>
              <w:spacing w:before="0" w:beforeAutospacing="0" w:after="0" w:afterAutospacing="0"/>
              <w:rPr>
                <w:rFonts w:asciiTheme="minorHAnsi" w:hAnsiTheme="minorHAnsi" w:cstheme="minorHAnsi"/>
                <w:sz w:val="22"/>
                <w:szCs w:val="22"/>
              </w:rPr>
            </w:pPr>
          </w:p>
          <w:p w14:paraId="3F179253" w14:textId="77777777" w:rsidR="005E1D5C" w:rsidRDefault="005E1D5C" w:rsidP="00902ED2">
            <w:pPr>
              <w:pStyle w:val="NormalWeb"/>
              <w:spacing w:before="0" w:beforeAutospacing="0" w:after="0" w:afterAutospacing="0"/>
              <w:rPr>
                <w:rFonts w:asciiTheme="minorHAnsi" w:hAnsiTheme="minorHAnsi" w:cstheme="minorHAnsi"/>
                <w:sz w:val="22"/>
                <w:szCs w:val="22"/>
              </w:rPr>
            </w:pPr>
          </w:p>
          <w:p w14:paraId="2D18EC7D" w14:textId="77777777" w:rsidR="005E1D5C" w:rsidRDefault="005E1D5C" w:rsidP="00902ED2">
            <w:pPr>
              <w:pStyle w:val="NormalWeb"/>
              <w:spacing w:before="0" w:beforeAutospacing="0" w:after="0" w:afterAutospacing="0"/>
              <w:rPr>
                <w:rFonts w:asciiTheme="minorHAnsi" w:hAnsiTheme="minorHAnsi" w:cstheme="minorHAnsi"/>
                <w:sz w:val="22"/>
                <w:szCs w:val="22"/>
              </w:rPr>
            </w:pPr>
          </w:p>
          <w:p w14:paraId="08021B5B" w14:textId="77777777" w:rsidR="005E1D5C" w:rsidRPr="005E1D5C" w:rsidRDefault="005E1D5C" w:rsidP="00902ED2">
            <w:pPr>
              <w:pStyle w:val="NormalWeb"/>
              <w:spacing w:before="0" w:beforeAutospacing="0" w:after="0" w:afterAutospacing="0"/>
              <w:rPr>
                <w:rFonts w:asciiTheme="minorHAnsi" w:hAnsiTheme="minorHAnsi" w:cstheme="minorHAnsi"/>
                <w:sz w:val="22"/>
                <w:szCs w:val="22"/>
              </w:rPr>
            </w:pPr>
          </w:p>
          <w:p w14:paraId="0F1A3043" w14:textId="77777777" w:rsidR="005E1D5C" w:rsidRPr="005E1D5C" w:rsidRDefault="005E1D5C" w:rsidP="00902ED2">
            <w:pPr>
              <w:pStyle w:val="NormalWeb"/>
              <w:spacing w:before="0" w:beforeAutospacing="0" w:after="0" w:afterAutospacing="0"/>
              <w:rPr>
                <w:rFonts w:asciiTheme="minorHAnsi" w:hAnsiTheme="minorHAnsi" w:cstheme="minorHAnsi"/>
                <w:sz w:val="22"/>
                <w:szCs w:val="22"/>
              </w:rPr>
            </w:pPr>
          </w:p>
          <w:p w14:paraId="7A387209" w14:textId="06553D38" w:rsidR="00902ED2" w:rsidRPr="005E1D5C" w:rsidRDefault="00902ED2" w:rsidP="00902ED2">
            <w:pPr>
              <w:pStyle w:val="NormalWeb"/>
              <w:spacing w:before="0" w:beforeAutospacing="0" w:after="0" w:afterAutospacing="0"/>
              <w:rPr>
                <w:rFonts w:asciiTheme="minorHAnsi" w:hAnsiTheme="minorHAnsi" w:cstheme="minorHAnsi"/>
                <w:color w:val="FF0000"/>
                <w:sz w:val="22"/>
                <w:szCs w:val="22"/>
              </w:rPr>
            </w:pPr>
            <w:r w:rsidRPr="005E1D5C">
              <w:rPr>
                <w:rFonts w:asciiTheme="minorHAnsi" w:hAnsiTheme="minorHAnsi" w:cstheme="minorHAnsi"/>
                <w:sz w:val="22"/>
                <w:szCs w:val="22"/>
              </w:rPr>
              <w:t>5. Măsuri compensatorii propuse în condiţiile legii</w:t>
            </w:r>
            <w:r w:rsidRPr="005E1D5C">
              <w:rPr>
                <w:rStyle w:val="FootnoteReference"/>
                <w:rFonts w:asciiTheme="minorHAnsi" w:hAnsiTheme="minorHAnsi" w:cstheme="minorHAnsi"/>
                <w:sz w:val="22"/>
                <w:szCs w:val="22"/>
              </w:rPr>
              <w:footnoteReference w:id="2"/>
            </w:r>
            <w:r w:rsidRPr="005E1D5C">
              <w:rPr>
                <w:rFonts w:asciiTheme="minorHAnsi" w:hAnsiTheme="minorHAnsi" w:cstheme="minorHAnsi"/>
                <w:sz w:val="22"/>
                <w:szCs w:val="22"/>
              </w:rPr>
              <w:t> pentru construcţiile existente care nu pot îndeplini anumite cerinţe din punctul de vedere al securităţii la incendiu</w:t>
            </w:r>
          </w:p>
        </w:tc>
      </w:tr>
      <w:tr w:rsidR="00902ED2" w:rsidRPr="005E1D5C" w14:paraId="23E2971D" w14:textId="77777777" w:rsidTr="00E86028">
        <w:trPr>
          <w:tblCellSpacing w:w="0" w:type="dxa"/>
        </w:trPr>
        <w:tc>
          <w:tcPr>
            <w:tcW w:w="1130" w:type="pct"/>
            <w:gridSpan w:val="2"/>
            <w:hideMark/>
          </w:tcPr>
          <w:p w14:paraId="3ED3640D" w14:textId="77777777" w:rsidR="00902ED2" w:rsidRPr="005E1D5C" w:rsidRDefault="00902ED2" w:rsidP="00902ED2">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Prevederea din reglementările tehnice de proiectare care nu poate fi respectată</w:t>
            </w:r>
          </w:p>
        </w:tc>
        <w:tc>
          <w:tcPr>
            <w:tcW w:w="3870" w:type="pct"/>
            <w:gridSpan w:val="3"/>
            <w:hideMark/>
          </w:tcPr>
          <w:p w14:paraId="382F45BB" w14:textId="74C42283" w:rsidR="00902ED2" w:rsidRPr="005E1D5C" w:rsidRDefault="00DA0B5C" w:rsidP="00902ED2">
            <w:pPr>
              <w:pStyle w:val="NormalWeb"/>
              <w:spacing w:before="0" w:beforeAutospacing="0" w:after="0" w:afterAutospacing="0"/>
              <w:rPr>
                <w:rFonts w:asciiTheme="minorHAnsi" w:hAnsiTheme="minorHAnsi" w:cstheme="minorHAnsi"/>
                <w:sz w:val="22"/>
                <w:szCs w:val="22"/>
                <w:lang w:val="ro-MD"/>
              </w:rPr>
            </w:pPr>
            <w:r w:rsidRPr="005E1D5C">
              <w:rPr>
                <w:rFonts w:asciiTheme="minorHAnsi" w:hAnsiTheme="minorHAnsi" w:cstheme="minorHAnsi"/>
                <w:sz w:val="22"/>
                <w:szCs w:val="22"/>
                <w:lang w:val="ro-MD"/>
              </w:rPr>
              <w:t>Nota 1: Casele de scara nu au lățimea de minim 2,20 ml per rampă, iar ca măsură compensatorie se propune legarea corpului C1 cu corpul nou de P+4E unde cea de</w:t>
            </w:r>
            <w:r w:rsidR="009B4CB2" w:rsidRPr="005E1D5C">
              <w:rPr>
                <w:rFonts w:asciiTheme="minorHAnsi" w:hAnsiTheme="minorHAnsi" w:cstheme="minorHAnsi"/>
                <w:sz w:val="22"/>
                <w:szCs w:val="22"/>
                <w:lang w:val="ro-MD"/>
              </w:rPr>
              <w:t>-</w:t>
            </w:r>
            <w:r w:rsidRPr="005E1D5C">
              <w:rPr>
                <w:rFonts w:asciiTheme="minorHAnsi" w:hAnsiTheme="minorHAnsi" w:cstheme="minorHAnsi"/>
                <w:sz w:val="22"/>
                <w:szCs w:val="22"/>
                <w:lang w:val="ro-MD"/>
              </w:rPr>
              <w:t>a 2 direcție de evacuare este 1 casa de scară din corpul nou cu lățime corectă normată.</w:t>
            </w:r>
          </w:p>
          <w:p w14:paraId="2FC47610" w14:textId="46B8760C" w:rsidR="009B4CB2" w:rsidRPr="005E1D5C" w:rsidRDefault="009B4CB2" w:rsidP="00902ED2">
            <w:pPr>
              <w:pStyle w:val="NormalWeb"/>
              <w:spacing w:before="0" w:beforeAutospacing="0" w:after="0" w:afterAutospacing="0"/>
              <w:rPr>
                <w:rFonts w:asciiTheme="minorHAnsi" w:hAnsiTheme="minorHAnsi" w:cstheme="minorHAnsi"/>
                <w:color w:val="000000"/>
                <w:sz w:val="22"/>
                <w:szCs w:val="22"/>
              </w:rPr>
            </w:pPr>
            <w:r w:rsidRPr="005E1D5C">
              <w:rPr>
                <w:rFonts w:asciiTheme="minorHAnsi" w:hAnsiTheme="minorHAnsi" w:cstheme="minorHAnsi"/>
                <w:color w:val="000000"/>
                <w:sz w:val="22"/>
                <w:szCs w:val="22"/>
              </w:rPr>
              <w:t>Lucrarea are ca scop reorganizarea circulației orizontale pentru facilitarea accesului spre o scara corect dimensionată din corpul nou P+4E.</w:t>
            </w:r>
          </w:p>
          <w:p w14:paraId="46A4961D" w14:textId="70515E61" w:rsidR="00084932" w:rsidRPr="005E1D5C" w:rsidRDefault="00084932" w:rsidP="00084932">
            <w:pPr>
              <w:rPr>
                <w:rFonts w:asciiTheme="minorHAnsi" w:hAnsiTheme="minorHAnsi" w:cstheme="minorHAnsi"/>
                <w:color w:val="000000"/>
                <w:sz w:val="22"/>
                <w:szCs w:val="22"/>
                <w:u w:val="single"/>
              </w:rPr>
            </w:pPr>
            <w:r w:rsidRPr="005E1D5C">
              <w:rPr>
                <w:rFonts w:asciiTheme="minorHAnsi" w:hAnsiTheme="minorHAnsi" w:cstheme="minorHAnsi"/>
                <w:color w:val="000000"/>
                <w:sz w:val="22"/>
                <w:szCs w:val="22"/>
              </w:rPr>
              <w:t xml:space="preserve">Zonele unde se regăsesc pacienții critici și nou născuții sunt la </w:t>
            </w:r>
            <w:r w:rsidRPr="005E1D5C">
              <w:rPr>
                <w:rFonts w:asciiTheme="minorHAnsi" w:hAnsiTheme="minorHAnsi" w:cstheme="minorHAnsi"/>
                <w:color w:val="000000"/>
                <w:sz w:val="22"/>
                <w:szCs w:val="22"/>
                <w:u w:val="single"/>
              </w:rPr>
              <w:t>demisol, parter și etaj 1, iar prin legăturile propuse se facilitează accesul acestora către o casă de scară corect dimensionată.</w:t>
            </w:r>
          </w:p>
          <w:p w14:paraId="573111EB" w14:textId="77777777" w:rsidR="005E1D5C" w:rsidRPr="005E1D5C" w:rsidRDefault="005E1D5C" w:rsidP="00084932">
            <w:pPr>
              <w:rPr>
                <w:rFonts w:asciiTheme="minorHAnsi" w:hAnsiTheme="minorHAnsi" w:cstheme="minorHAnsi"/>
                <w:color w:val="000000"/>
                <w:sz w:val="22"/>
                <w:szCs w:val="22"/>
                <w:u w:val="single"/>
              </w:rPr>
            </w:pPr>
          </w:p>
          <w:p w14:paraId="6F92E47F" w14:textId="77777777" w:rsidR="005E1D5C" w:rsidRPr="005E1D5C" w:rsidRDefault="005E1D5C" w:rsidP="005E1D5C">
            <w:pPr>
              <w:jc w:val="both"/>
              <w:rPr>
                <w:rFonts w:asciiTheme="minorHAnsi" w:hAnsiTheme="minorHAnsi" w:cstheme="minorHAnsi"/>
                <w:bCs/>
                <w:i/>
                <w:iCs/>
              </w:rPr>
            </w:pPr>
            <w:r w:rsidRPr="005E1D5C">
              <w:rPr>
                <w:rFonts w:asciiTheme="minorHAnsi" w:hAnsiTheme="minorHAnsi" w:cstheme="minorHAnsi"/>
                <w:bCs/>
                <w:i/>
                <w:iCs/>
              </w:rPr>
              <w:t xml:space="preserve">Nota 2: Datorită faptului că aria compartimentului nu se încadrează în prevederile tabelului 3.2.4 din P118/99, Se va stabili cf. „NOTA 2. In cazuri justificate tehnic, investitorii pot stabili arii construite mai mari pe proprie răspundere, prin hotărâri scrise ale consiliilor de conducere respective„ Hotărâre de Consiliu Județean nr. .................... din ................................ prin care se asumă răspunderea pentru S.C. compartiment mai mare de 2500 mp. </w:t>
            </w:r>
          </w:p>
          <w:p w14:paraId="3EB5721F" w14:textId="6F430C1F" w:rsidR="00084932" w:rsidRPr="005E1D5C" w:rsidRDefault="005E1D5C" w:rsidP="005E1D5C">
            <w:pPr>
              <w:jc w:val="both"/>
              <w:rPr>
                <w:rFonts w:asciiTheme="minorHAnsi" w:hAnsiTheme="minorHAnsi" w:cstheme="minorHAnsi"/>
                <w:noProof/>
              </w:rPr>
            </w:pPr>
            <w:r w:rsidRPr="005E1D5C">
              <w:rPr>
                <w:rFonts w:asciiTheme="minorHAnsi" w:hAnsiTheme="minorHAnsi" w:cstheme="minorHAnsi"/>
                <w:bCs/>
                <w:i/>
                <w:iCs/>
              </w:rPr>
              <w:t xml:space="preserve">Alternativ corpurile spitalului se pot separa in zona centrala ( corpurile A, C si D fata de restul corpurilor – pentru realizarea a 2 compartimente de incendiu) prin realizarea unor pereti RF si prin montarea unor usi RF EI 90-c. </w:t>
            </w:r>
            <w:r w:rsidRPr="005E1D5C">
              <w:rPr>
                <w:rFonts w:asciiTheme="minorHAnsi" w:hAnsiTheme="minorHAnsi" w:cstheme="minorHAnsi"/>
                <w:noProof/>
              </w:rPr>
              <w:t xml:space="preserve">Tinand cont insa ca acesta </w:t>
            </w:r>
            <w:r w:rsidRPr="005E1D5C">
              <w:rPr>
                <w:rFonts w:asciiTheme="minorHAnsi" w:hAnsiTheme="minorHAnsi" w:cstheme="minorHAnsi"/>
                <w:b/>
                <w:bCs/>
                <w:noProof/>
              </w:rPr>
              <w:t xml:space="preserve">unitate este de tip spital in exploatare, </w:t>
            </w:r>
            <w:r w:rsidRPr="005E1D5C">
              <w:rPr>
                <w:rFonts w:asciiTheme="minorHAnsi" w:hAnsiTheme="minorHAnsi" w:cstheme="minorHAnsi"/>
                <w:noProof/>
              </w:rPr>
              <w:t>tinand cont de procesul specific functional ( Spital Judetean de Urgenta ), de fluxurile ( circuite) septice sau aseptice complexe, de numarul mare de usi/goluri in circulatiile necesare, de faptul ca nu sunt procese cu risc de incendiu si constructia este incadrata in gradul II de rezistenta la foc – recomandam studierea atenta de propunere a acestor usi/pereti RF pentru separarea in 2 compartimente a tuturor corpurilor intr-o etapa ulterioara.</w:t>
            </w:r>
            <w:r w:rsidRPr="005E1D5C">
              <w:rPr>
                <w:rFonts w:asciiTheme="minorHAnsi" w:hAnsiTheme="minorHAnsi" w:cstheme="minorHAnsi"/>
                <w:bCs/>
                <w:i/>
                <w:iCs/>
              </w:rPr>
              <w:t xml:space="preserve"> </w:t>
            </w:r>
            <w:r w:rsidRPr="005E1D5C">
              <w:rPr>
                <w:rFonts w:asciiTheme="minorHAnsi" w:hAnsiTheme="minorHAnsi" w:cstheme="minorHAnsi"/>
                <w:noProof/>
              </w:rPr>
              <w:t>NU FACE OBIECTUL PREZENTULUI PROIECT.</w:t>
            </w:r>
          </w:p>
          <w:p w14:paraId="4EB2292E" w14:textId="015EA4A0" w:rsidR="00084932" w:rsidRPr="005E1D5C" w:rsidRDefault="00084932" w:rsidP="00902ED2">
            <w:pPr>
              <w:pStyle w:val="NormalWeb"/>
              <w:spacing w:before="0" w:beforeAutospacing="0" w:after="0" w:afterAutospacing="0"/>
              <w:rPr>
                <w:rFonts w:asciiTheme="minorHAnsi" w:hAnsiTheme="minorHAnsi" w:cstheme="minorHAnsi"/>
                <w:color w:val="000000"/>
                <w:sz w:val="22"/>
                <w:szCs w:val="22"/>
              </w:rPr>
            </w:pPr>
          </w:p>
        </w:tc>
      </w:tr>
    </w:tbl>
    <w:p w14:paraId="5B1F33DF" w14:textId="77777777" w:rsidR="00AF0AE9" w:rsidRPr="005E1D5C" w:rsidRDefault="00AF0AE9" w:rsidP="0030230A">
      <w:pPr>
        <w:jc w:val="both"/>
        <w:rPr>
          <w:rStyle w:val="tpa"/>
          <w:rFonts w:asciiTheme="minorHAnsi" w:hAnsiTheme="minorHAnsi" w:cstheme="minorHAnsi"/>
          <w:color w:val="000000"/>
        </w:rPr>
      </w:pPr>
      <w:bookmarkStart w:id="3" w:name="do|ax5|pa2"/>
      <w:bookmarkStart w:id="4" w:name="do|ax5|pa3"/>
      <w:bookmarkStart w:id="5" w:name="do|ax5|pa4"/>
      <w:bookmarkStart w:id="6" w:name="do|ax5|pa5"/>
      <w:bookmarkEnd w:id="3"/>
      <w:bookmarkEnd w:id="4"/>
      <w:bookmarkEnd w:id="5"/>
      <w:bookmarkEnd w:id="6"/>
    </w:p>
    <w:p w14:paraId="6A608377" w14:textId="77777777" w:rsidR="00190899" w:rsidRDefault="00190899" w:rsidP="0030230A">
      <w:pPr>
        <w:jc w:val="both"/>
        <w:rPr>
          <w:rStyle w:val="tpa"/>
          <w:rFonts w:asciiTheme="minorHAnsi" w:hAnsiTheme="minorHAnsi" w:cstheme="minorHAnsi"/>
          <w:color w:val="000000"/>
        </w:rPr>
      </w:pPr>
      <w:bookmarkStart w:id="7" w:name="do|ax5|pa6"/>
      <w:bookmarkEnd w:id="7"/>
    </w:p>
    <w:p w14:paraId="13A052F6" w14:textId="77777777" w:rsidR="00190899" w:rsidRDefault="00190899" w:rsidP="0030230A">
      <w:pPr>
        <w:jc w:val="both"/>
        <w:rPr>
          <w:rStyle w:val="tpa"/>
          <w:rFonts w:asciiTheme="minorHAnsi" w:hAnsiTheme="minorHAnsi" w:cstheme="minorHAnsi"/>
          <w:color w:val="000000"/>
        </w:rPr>
      </w:pPr>
    </w:p>
    <w:p w14:paraId="089B5BF8" w14:textId="77777777" w:rsidR="00190899" w:rsidRDefault="00190899" w:rsidP="0030230A">
      <w:pPr>
        <w:jc w:val="both"/>
        <w:rPr>
          <w:rStyle w:val="tpa"/>
          <w:rFonts w:asciiTheme="minorHAnsi" w:hAnsiTheme="minorHAnsi" w:cstheme="minorHAnsi"/>
          <w:color w:val="000000"/>
        </w:rPr>
      </w:pPr>
    </w:p>
    <w:p w14:paraId="4B240033" w14:textId="77777777" w:rsidR="00190899" w:rsidRDefault="00190899" w:rsidP="0030230A">
      <w:pPr>
        <w:jc w:val="both"/>
        <w:rPr>
          <w:rStyle w:val="tpa"/>
          <w:rFonts w:asciiTheme="minorHAnsi" w:hAnsiTheme="minorHAnsi" w:cstheme="minorHAnsi"/>
          <w:color w:val="000000"/>
        </w:rPr>
      </w:pPr>
    </w:p>
    <w:p w14:paraId="086104CF" w14:textId="33805F1C" w:rsidR="00A81AD3" w:rsidRPr="005E1D5C" w:rsidRDefault="00AF0AE9" w:rsidP="0030230A">
      <w:pPr>
        <w:jc w:val="both"/>
        <w:rPr>
          <w:rFonts w:asciiTheme="minorHAnsi" w:hAnsiTheme="minorHAnsi" w:cstheme="minorHAnsi"/>
          <w:color w:val="000000"/>
        </w:rPr>
      </w:pPr>
      <w:r w:rsidRPr="005E1D5C">
        <w:rPr>
          <w:rStyle w:val="tpa"/>
          <w:rFonts w:asciiTheme="minorHAnsi" w:hAnsiTheme="minorHAnsi" w:cstheme="minorHAnsi"/>
          <w:color w:val="000000"/>
        </w:rPr>
        <w:lastRenderedPageBreak/>
        <w:t>Proiectanți</w:t>
      </w:r>
      <w:r w:rsidR="0030230A" w:rsidRPr="005E1D5C">
        <w:rPr>
          <w:rFonts w:asciiTheme="minorHAnsi" w:hAnsiTheme="minorHAnsi" w:cstheme="minorHAnsi"/>
          <w:color w:val="000000"/>
        </w:rPr>
        <w:t>:</w:t>
      </w:r>
    </w:p>
    <w:p w14:paraId="53104F61" w14:textId="77777777" w:rsidR="00AF0AE9" w:rsidRPr="005E1D5C" w:rsidRDefault="00AF0AE9" w:rsidP="0030230A">
      <w:pPr>
        <w:jc w:val="both"/>
        <w:rPr>
          <w:rFonts w:asciiTheme="minorHAnsi" w:hAnsiTheme="minorHAnsi" w:cstheme="minorHAnsi"/>
          <w:color w:val="000000"/>
        </w:rPr>
      </w:pPr>
    </w:p>
    <w:p w14:paraId="38099231" w14:textId="2474C0E9" w:rsidR="0030230A" w:rsidRPr="005E1D5C" w:rsidRDefault="0030230A" w:rsidP="0030230A">
      <w:pPr>
        <w:jc w:val="both"/>
        <w:rPr>
          <w:rFonts w:asciiTheme="minorHAnsi" w:hAnsiTheme="minorHAnsi" w:cstheme="minorHAnsi"/>
          <w:iCs/>
          <w:sz w:val="22"/>
          <w:szCs w:val="22"/>
          <w:lang w:eastAsia="en-US"/>
        </w:rPr>
      </w:pPr>
      <w:r w:rsidRPr="005E1D5C">
        <w:rPr>
          <w:rFonts w:asciiTheme="minorHAnsi" w:hAnsiTheme="minorHAnsi" w:cstheme="minorHAnsi"/>
          <w:sz w:val="22"/>
          <w:szCs w:val="22"/>
        </w:rPr>
        <w:t>Arhitectură: Arh.</w:t>
      </w:r>
      <w:r w:rsidRPr="005E1D5C">
        <w:rPr>
          <w:rFonts w:asciiTheme="minorHAnsi" w:hAnsiTheme="minorHAnsi" w:cstheme="minorHAnsi"/>
          <w:iCs/>
          <w:sz w:val="22"/>
          <w:szCs w:val="22"/>
          <w:lang w:eastAsia="en-US"/>
        </w:rPr>
        <w:t xml:space="preserve"> Alin–Andrei Radomir</w:t>
      </w:r>
    </w:p>
    <w:p w14:paraId="7EBDC7E0" w14:textId="77777777" w:rsidR="00AF0AE9" w:rsidRPr="005E1D5C" w:rsidRDefault="00AF0AE9" w:rsidP="0030230A">
      <w:pPr>
        <w:jc w:val="both"/>
        <w:rPr>
          <w:rFonts w:asciiTheme="minorHAnsi" w:hAnsiTheme="minorHAnsi" w:cstheme="minorHAnsi"/>
          <w:iCs/>
          <w:sz w:val="22"/>
          <w:szCs w:val="22"/>
          <w:lang w:eastAsia="en-US"/>
        </w:rPr>
      </w:pPr>
    </w:p>
    <w:p w14:paraId="4E518618" w14:textId="363221D2" w:rsidR="0030230A" w:rsidRPr="005E1D5C" w:rsidRDefault="00465CBB" w:rsidP="0030230A">
      <w:pPr>
        <w:jc w:val="both"/>
        <w:rPr>
          <w:rFonts w:asciiTheme="minorHAnsi" w:hAnsiTheme="minorHAnsi" w:cstheme="minorHAnsi"/>
          <w:iCs/>
          <w:sz w:val="22"/>
          <w:szCs w:val="22"/>
          <w:lang w:eastAsia="en-US"/>
        </w:rPr>
      </w:pPr>
      <w:r w:rsidRPr="005E1D5C">
        <w:rPr>
          <w:rFonts w:asciiTheme="minorHAnsi" w:hAnsiTheme="minorHAnsi" w:cstheme="minorHAnsi"/>
          <w:iCs/>
          <w:sz w:val="22"/>
          <w:szCs w:val="22"/>
          <w:lang w:eastAsia="en-US"/>
        </w:rPr>
        <w:t xml:space="preserve">INSTALATII Electrice - </w:t>
      </w:r>
      <w:r w:rsidR="00AF0AE9" w:rsidRPr="005E1D5C">
        <w:rPr>
          <w:rFonts w:asciiTheme="minorHAnsi" w:hAnsiTheme="minorHAnsi" w:cstheme="minorHAnsi"/>
          <w:iCs/>
          <w:sz w:val="22"/>
          <w:szCs w:val="22"/>
          <w:lang w:eastAsia="en-US"/>
        </w:rPr>
        <w:t>Curenți</w:t>
      </w:r>
      <w:r w:rsidR="0030230A" w:rsidRPr="005E1D5C">
        <w:rPr>
          <w:rFonts w:asciiTheme="minorHAnsi" w:hAnsiTheme="minorHAnsi" w:cstheme="minorHAnsi"/>
          <w:iCs/>
          <w:sz w:val="22"/>
          <w:szCs w:val="22"/>
          <w:lang w:eastAsia="en-US"/>
        </w:rPr>
        <w:t xml:space="preserve"> tari: </w:t>
      </w:r>
      <w:r w:rsidRPr="005E1D5C">
        <w:rPr>
          <w:rFonts w:asciiTheme="minorHAnsi" w:hAnsiTheme="minorHAnsi" w:cstheme="minorHAnsi"/>
          <w:iCs/>
          <w:sz w:val="22"/>
          <w:szCs w:val="22"/>
          <w:lang w:eastAsia="en-US"/>
        </w:rPr>
        <w:t>Ing. Georgian Nichitov</w:t>
      </w:r>
    </w:p>
    <w:p w14:paraId="7B607871" w14:textId="77777777" w:rsidR="00AF0AE9" w:rsidRPr="005E1D5C" w:rsidRDefault="00AF0AE9" w:rsidP="0030230A">
      <w:pPr>
        <w:jc w:val="both"/>
        <w:rPr>
          <w:rFonts w:asciiTheme="minorHAnsi" w:hAnsiTheme="minorHAnsi" w:cstheme="minorHAnsi"/>
          <w:iCs/>
          <w:sz w:val="22"/>
          <w:szCs w:val="22"/>
          <w:lang w:eastAsia="en-US"/>
        </w:rPr>
      </w:pPr>
    </w:p>
    <w:p w14:paraId="2E2C7C71" w14:textId="3B2D8C63" w:rsidR="0030230A" w:rsidRPr="005E1D5C" w:rsidRDefault="00465CBB" w:rsidP="0030230A">
      <w:pPr>
        <w:jc w:val="both"/>
        <w:rPr>
          <w:rFonts w:asciiTheme="minorHAnsi" w:hAnsiTheme="minorHAnsi" w:cstheme="minorHAnsi"/>
          <w:iCs/>
          <w:sz w:val="22"/>
          <w:szCs w:val="22"/>
          <w:lang w:eastAsia="en-US"/>
        </w:rPr>
      </w:pPr>
      <w:r w:rsidRPr="005E1D5C">
        <w:rPr>
          <w:rFonts w:asciiTheme="minorHAnsi" w:hAnsiTheme="minorHAnsi" w:cstheme="minorHAnsi"/>
          <w:iCs/>
          <w:sz w:val="22"/>
          <w:szCs w:val="22"/>
          <w:lang w:eastAsia="en-US"/>
        </w:rPr>
        <w:t xml:space="preserve">INSTALATII Electrice - </w:t>
      </w:r>
      <w:r w:rsidR="00AF0AE9" w:rsidRPr="005E1D5C">
        <w:rPr>
          <w:rFonts w:asciiTheme="minorHAnsi" w:hAnsiTheme="minorHAnsi" w:cstheme="minorHAnsi"/>
          <w:iCs/>
          <w:sz w:val="22"/>
          <w:szCs w:val="22"/>
          <w:lang w:eastAsia="en-US"/>
        </w:rPr>
        <w:t>Curenți</w:t>
      </w:r>
      <w:r w:rsidR="0030230A" w:rsidRPr="005E1D5C">
        <w:rPr>
          <w:rFonts w:asciiTheme="minorHAnsi" w:hAnsiTheme="minorHAnsi" w:cstheme="minorHAnsi"/>
          <w:iCs/>
          <w:sz w:val="22"/>
          <w:szCs w:val="22"/>
          <w:lang w:eastAsia="en-US"/>
        </w:rPr>
        <w:t xml:space="preserve"> slabi:</w:t>
      </w:r>
      <w:r w:rsidRPr="005E1D5C">
        <w:rPr>
          <w:rFonts w:asciiTheme="minorHAnsi" w:hAnsiTheme="minorHAnsi" w:cstheme="minorHAnsi"/>
          <w:iCs/>
          <w:sz w:val="22"/>
          <w:szCs w:val="22"/>
          <w:lang w:eastAsia="en-US"/>
        </w:rPr>
        <w:t xml:space="preserve"> </w:t>
      </w:r>
      <w:r w:rsidR="0030230A" w:rsidRPr="005E1D5C">
        <w:rPr>
          <w:rFonts w:asciiTheme="minorHAnsi" w:hAnsiTheme="minorHAnsi" w:cstheme="minorHAnsi"/>
          <w:iCs/>
          <w:sz w:val="22"/>
          <w:szCs w:val="22"/>
          <w:lang w:eastAsia="en-US"/>
        </w:rPr>
        <w:t xml:space="preserve">Detecție, Semnalizare, Alarmare : </w:t>
      </w:r>
      <w:r w:rsidRPr="005E1D5C">
        <w:rPr>
          <w:rFonts w:asciiTheme="minorHAnsi" w:hAnsiTheme="minorHAnsi" w:cstheme="minorHAnsi"/>
          <w:iCs/>
          <w:sz w:val="22"/>
          <w:szCs w:val="22"/>
          <w:lang w:eastAsia="en-US"/>
        </w:rPr>
        <w:t>Ing. Georgian Nichitov</w:t>
      </w:r>
    </w:p>
    <w:p w14:paraId="05454042" w14:textId="77777777" w:rsidR="00AF0AE9" w:rsidRPr="005E1D5C" w:rsidRDefault="00AF0AE9" w:rsidP="0030230A">
      <w:pPr>
        <w:jc w:val="both"/>
        <w:rPr>
          <w:rFonts w:asciiTheme="minorHAnsi" w:hAnsiTheme="minorHAnsi" w:cstheme="minorHAnsi"/>
          <w:iCs/>
          <w:sz w:val="22"/>
          <w:szCs w:val="22"/>
          <w:lang w:eastAsia="en-US"/>
        </w:rPr>
      </w:pPr>
    </w:p>
    <w:p w14:paraId="799DA95D" w14:textId="2D4F2417" w:rsidR="0030230A" w:rsidRPr="005E1D5C" w:rsidRDefault="00465CBB" w:rsidP="0030230A">
      <w:pPr>
        <w:jc w:val="both"/>
        <w:rPr>
          <w:rFonts w:asciiTheme="minorHAnsi" w:hAnsiTheme="minorHAnsi" w:cstheme="minorHAnsi"/>
          <w:iCs/>
          <w:sz w:val="22"/>
          <w:szCs w:val="22"/>
          <w:lang w:eastAsia="en-US"/>
        </w:rPr>
      </w:pPr>
      <w:r w:rsidRPr="005E1D5C">
        <w:rPr>
          <w:rFonts w:asciiTheme="minorHAnsi" w:hAnsiTheme="minorHAnsi" w:cstheme="minorHAnsi"/>
          <w:iCs/>
          <w:sz w:val="22"/>
          <w:szCs w:val="22"/>
          <w:lang w:eastAsia="en-US"/>
        </w:rPr>
        <w:t xml:space="preserve">INSTALATII </w:t>
      </w:r>
      <w:r w:rsidR="0030230A" w:rsidRPr="005E1D5C">
        <w:rPr>
          <w:rFonts w:asciiTheme="minorHAnsi" w:hAnsiTheme="minorHAnsi" w:cstheme="minorHAnsi"/>
          <w:iCs/>
          <w:sz w:val="22"/>
          <w:szCs w:val="22"/>
          <w:lang w:eastAsia="en-US"/>
        </w:rPr>
        <w:t xml:space="preserve">Sanitare: </w:t>
      </w:r>
      <w:r w:rsidRPr="005E1D5C">
        <w:rPr>
          <w:rFonts w:asciiTheme="minorHAnsi" w:hAnsiTheme="minorHAnsi" w:cstheme="minorHAnsi"/>
          <w:iCs/>
          <w:sz w:val="22"/>
          <w:szCs w:val="22"/>
          <w:lang w:eastAsia="en-US"/>
        </w:rPr>
        <w:t>Ing. Georgian Nichitov</w:t>
      </w:r>
    </w:p>
    <w:p w14:paraId="516D6287" w14:textId="77777777" w:rsidR="00AF0AE9" w:rsidRPr="005E1D5C" w:rsidRDefault="00AF0AE9" w:rsidP="0030230A">
      <w:pPr>
        <w:jc w:val="both"/>
        <w:rPr>
          <w:rFonts w:asciiTheme="minorHAnsi" w:hAnsiTheme="minorHAnsi" w:cstheme="minorHAnsi"/>
          <w:iCs/>
          <w:sz w:val="22"/>
          <w:szCs w:val="22"/>
          <w:lang w:eastAsia="en-US"/>
        </w:rPr>
      </w:pPr>
    </w:p>
    <w:p w14:paraId="786A41C0" w14:textId="2A09C4E7" w:rsidR="0030230A" w:rsidRPr="005E1D5C" w:rsidRDefault="00465CBB" w:rsidP="0030230A">
      <w:pPr>
        <w:jc w:val="both"/>
        <w:rPr>
          <w:rFonts w:asciiTheme="minorHAnsi" w:hAnsiTheme="minorHAnsi" w:cstheme="minorHAnsi"/>
          <w:iCs/>
          <w:sz w:val="22"/>
          <w:szCs w:val="22"/>
          <w:lang w:eastAsia="en-US"/>
        </w:rPr>
      </w:pPr>
      <w:r w:rsidRPr="005E1D5C">
        <w:rPr>
          <w:rFonts w:asciiTheme="minorHAnsi" w:hAnsiTheme="minorHAnsi" w:cstheme="minorHAnsi"/>
          <w:iCs/>
          <w:sz w:val="22"/>
          <w:szCs w:val="22"/>
          <w:lang w:eastAsia="en-US"/>
        </w:rPr>
        <w:t xml:space="preserve">INSTALATII </w:t>
      </w:r>
      <w:r w:rsidR="0030230A" w:rsidRPr="005E1D5C">
        <w:rPr>
          <w:rFonts w:asciiTheme="minorHAnsi" w:hAnsiTheme="minorHAnsi" w:cstheme="minorHAnsi"/>
          <w:iCs/>
          <w:sz w:val="22"/>
          <w:szCs w:val="22"/>
          <w:lang w:eastAsia="en-US"/>
        </w:rPr>
        <w:t>Termice:</w:t>
      </w:r>
      <w:r w:rsidRPr="005E1D5C">
        <w:rPr>
          <w:rFonts w:asciiTheme="minorHAnsi" w:hAnsiTheme="minorHAnsi" w:cstheme="minorHAnsi"/>
          <w:iCs/>
          <w:sz w:val="22"/>
          <w:szCs w:val="22"/>
          <w:lang w:eastAsia="en-US"/>
        </w:rPr>
        <w:t xml:space="preserve"> Ing. Georgian Nichitov</w:t>
      </w:r>
    </w:p>
    <w:p w14:paraId="2C27D421" w14:textId="77777777" w:rsidR="00AF0AE9" w:rsidRPr="005E1D5C" w:rsidRDefault="00AF0AE9" w:rsidP="0030230A">
      <w:pPr>
        <w:jc w:val="both"/>
        <w:rPr>
          <w:rFonts w:asciiTheme="minorHAnsi" w:hAnsiTheme="minorHAnsi" w:cstheme="minorHAnsi"/>
          <w:iCs/>
          <w:sz w:val="22"/>
          <w:szCs w:val="22"/>
          <w:lang w:eastAsia="en-US"/>
        </w:rPr>
      </w:pPr>
    </w:p>
    <w:p w14:paraId="6D0CB3AA" w14:textId="6CBB8A45" w:rsidR="00734406" w:rsidRPr="005E1D5C" w:rsidRDefault="0030230A">
      <w:pPr>
        <w:jc w:val="both"/>
        <w:rPr>
          <w:rFonts w:asciiTheme="minorHAnsi" w:hAnsiTheme="minorHAnsi" w:cstheme="minorHAnsi"/>
          <w:sz w:val="22"/>
          <w:szCs w:val="22"/>
        </w:rPr>
      </w:pPr>
      <w:r w:rsidRPr="005E1D5C">
        <w:rPr>
          <w:rFonts w:asciiTheme="minorHAnsi" w:hAnsiTheme="minorHAnsi" w:cstheme="minorHAnsi"/>
          <w:shd w:val="clear" w:color="auto" w:fill="FFFFFF" w:themeFill="background1"/>
        </w:rPr>
        <w:t>Verificatori:</w:t>
      </w:r>
      <w:r w:rsidR="007D47DC" w:rsidRPr="005E1D5C">
        <w:rPr>
          <w:rFonts w:asciiTheme="minorHAnsi" w:hAnsiTheme="minorHAnsi" w:cstheme="minorHAnsi"/>
          <w:shd w:val="clear" w:color="auto" w:fill="FFFFFF" w:themeFill="background1"/>
        </w:rPr>
        <w:tab/>
      </w:r>
      <w:r w:rsidR="007D47DC" w:rsidRPr="005E1D5C">
        <w:rPr>
          <w:rFonts w:asciiTheme="minorHAnsi" w:hAnsiTheme="minorHAnsi" w:cstheme="minorHAnsi"/>
          <w:shd w:val="clear" w:color="auto" w:fill="FFFFFF" w:themeFill="background1"/>
        </w:rPr>
        <w:tab/>
      </w:r>
      <w:r w:rsidR="007D47DC" w:rsidRPr="005E1D5C">
        <w:rPr>
          <w:rFonts w:asciiTheme="minorHAnsi" w:hAnsiTheme="minorHAnsi" w:cstheme="minorHAnsi"/>
          <w:sz w:val="22"/>
          <w:szCs w:val="22"/>
        </w:rPr>
        <w:tab/>
      </w:r>
      <w:r w:rsidRPr="005E1D5C">
        <w:rPr>
          <w:rFonts w:asciiTheme="minorHAnsi" w:hAnsiTheme="minorHAnsi" w:cstheme="minorHAnsi"/>
          <w:sz w:val="22"/>
          <w:szCs w:val="22"/>
        </w:rPr>
        <w:t>Cerin</w:t>
      </w:r>
      <w:r w:rsidR="00AF0AE9" w:rsidRPr="005E1D5C">
        <w:rPr>
          <w:rFonts w:asciiTheme="minorHAnsi" w:hAnsiTheme="minorHAnsi" w:cstheme="minorHAnsi"/>
          <w:sz w:val="22"/>
          <w:szCs w:val="22"/>
        </w:rPr>
        <w:t>ț</w:t>
      </w:r>
      <w:r w:rsidRPr="005E1D5C">
        <w:rPr>
          <w:rFonts w:asciiTheme="minorHAnsi" w:hAnsiTheme="minorHAnsi" w:cstheme="minorHAnsi"/>
          <w:sz w:val="22"/>
          <w:szCs w:val="22"/>
        </w:rPr>
        <w:t xml:space="preserve">a 'Cc""- </w:t>
      </w:r>
      <w:r w:rsidR="007D47DC" w:rsidRPr="005E1D5C">
        <w:rPr>
          <w:rFonts w:asciiTheme="minorHAnsi" w:hAnsiTheme="minorHAnsi" w:cstheme="minorHAnsi"/>
          <w:sz w:val="22"/>
          <w:szCs w:val="22"/>
        </w:rPr>
        <w:tab/>
      </w:r>
      <w:r w:rsidR="007D47DC" w:rsidRPr="005E1D5C">
        <w:rPr>
          <w:rFonts w:asciiTheme="minorHAnsi" w:hAnsiTheme="minorHAnsi" w:cstheme="minorHAnsi"/>
          <w:sz w:val="22"/>
          <w:szCs w:val="22"/>
        </w:rPr>
        <w:tab/>
      </w:r>
      <w:r w:rsidR="007D47DC" w:rsidRPr="005E1D5C">
        <w:rPr>
          <w:rFonts w:asciiTheme="minorHAnsi" w:hAnsiTheme="minorHAnsi" w:cstheme="minorHAnsi"/>
          <w:sz w:val="22"/>
          <w:szCs w:val="22"/>
        </w:rPr>
        <w:tab/>
      </w:r>
      <w:r w:rsidRPr="005E1D5C">
        <w:rPr>
          <w:rFonts w:asciiTheme="minorHAnsi" w:hAnsiTheme="minorHAnsi" w:cstheme="minorHAnsi"/>
          <w:sz w:val="22"/>
          <w:szCs w:val="22"/>
        </w:rPr>
        <w:t xml:space="preserve">Is+It+Ie, </w:t>
      </w:r>
      <w:r w:rsidR="007D47DC" w:rsidRPr="005E1D5C">
        <w:rPr>
          <w:rFonts w:asciiTheme="minorHAnsi" w:hAnsiTheme="minorHAnsi" w:cstheme="minorHAnsi"/>
          <w:sz w:val="22"/>
          <w:szCs w:val="22"/>
        </w:rPr>
        <w:tab/>
      </w:r>
      <w:r w:rsidR="007D47DC" w:rsidRPr="005E1D5C">
        <w:rPr>
          <w:rFonts w:asciiTheme="minorHAnsi" w:hAnsiTheme="minorHAnsi" w:cstheme="minorHAnsi"/>
          <w:sz w:val="22"/>
          <w:szCs w:val="22"/>
        </w:rPr>
        <w:tab/>
      </w:r>
      <w:r w:rsidRPr="005E1D5C">
        <w:rPr>
          <w:rFonts w:asciiTheme="minorHAnsi" w:hAnsiTheme="minorHAnsi" w:cstheme="minorHAnsi"/>
          <w:sz w:val="22"/>
          <w:szCs w:val="22"/>
        </w:rPr>
        <w:t>Cerin</w:t>
      </w:r>
      <w:r w:rsidR="00AF0AE9" w:rsidRPr="005E1D5C">
        <w:rPr>
          <w:rFonts w:asciiTheme="minorHAnsi" w:hAnsiTheme="minorHAnsi" w:cstheme="minorHAnsi"/>
          <w:sz w:val="22"/>
          <w:szCs w:val="22"/>
        </w:rPr>
        <w:t>ț</w:t>
      </w:r>
      <w:r w:rsidRPr="005E1D5C">
        <w:rPr>
          <w:rFonts w:asciiTheme="minorHAnsi" w:hAnsiTheme="minorHAnsi" w:cstheme="minorHAnsi"/>
          <w:sz w:val="22"/>
          <w:szCs w:val="22"/>
        </w:rPr>
        <w:t>a "Ci"</w:t>
      </w:r>
    </w:p>
    <w:sectPr w:rsidR="00734406" w:rsidRPr="005E1D5C" w:rsidSect="00190899">
      <w:headerReference w:type="default" r:id="rId8"/>
      <w:footerReference w:type="default" r:id="rId9"/>
      <w:pgSz w:w="11907" w:h="16840" w:code="9"/>
      <w:pgMar w:top="720" w:right="720" w:bottom="720" w:left="720" w:header="56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15DE2" w14:textId="77777777" w:rsidR="00D73B2A" w:rsidRDefault="00D73B2A" w:rsidP="00155357">
      <w:r>
        <w:separator/>
      </w:r>
    </w:p>
  </w:endnote>
  <w:endnote w:type="continuationSeparator" w:id="0">
    <w:p w14:paraId="3785F6DF" w14:textId="77777777" w:rsidR="00D73B2A" w:rsidRDefault="00D73B2A" w:rsidP="00155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444342"/>
      <w:docPartObj>
        <w:docPartGallery w:val="Page Numbers (Bottom of Page)"/>
        <w:docPartUnique/>
      </w:docPartObj>
    </w:sdtPr>
    <w:sdtEndPr>
      <w:rPr>
        <w:rFonts w:asciiTheme="minorHAnsi" w:hAnsiTheme="minorHAnsi" w:cstheme="minorHAnsi"/>
        <w:noProof/>
      </w:rPr>
    </w:sdtEndPr>
    <w:sdtContent>
      <w:p w14:paraId="4C0B6E55" w14:textId="77777777" w:rsidR="004C18CC" w:rsidRPr="009C786E" w:rsidRDefault="004C18CC">
        <w:pPr>
          <w:pStyle w:val="Footer"/>
          <w:jc w:val="center"/>
          <w:rPr>
            <w:rFonts w:asciiTheme="minorHAnsi" w:hAnsiTheme="minorHAnsi" w:cstheme="minorHAnsi"/>
          </w:rPr>
        </w:pPr>
        <w:r w:rsidRPr="009C786E">
          <w:rPr>
            <w:rFonts w:asciiTheme="minorHAnsi" w:hAnsiTheme="minorHAnsi" w:cstheme="minorHAnsi"/>
          </w:rPr>
          <w:fldChar w:fldCharType="begin"/>
        </w:r>
        <w:r w:rsidRPr="009C786E">
          <w:rPr>
            <w:rFonts w:asciiTheme="minorHAnsi" w:hAnsiTheme="minorHAnsi" w:cstheme="minorHAnsi"/>
          </w:rPr>
          <w:instrText xml:space="preserve"> PAGE   \* MERGEFORMAT </w:instrText>
        </w:r>
        <w:r w:rsidRPr="009C786E">
          <w:rPr>
            <w:rFonts w:asciiTheme="minorHAnsi" w:hAnsiTheme="minorHAnsi" w:cstheme="minorHAnsi"/>
          </w:rPr>
          <w:fldChar w:fldCharType="separate"/>
        </w:r>
        <w:r w:rsidR="00190899">
          <w:rPr>
            <w:rFonts w:asciiTheme="minorHAnsi" w:hAnsiTheme="minorHAnsi" w:cstheme="minorHAnsi"/>
            <w:noProof/>
          </w:rPr>
          <w:t>13</w:t>
        </w:r>
        <w:r w:rsidRPr="009C786E">
          <w:rPr>
            <w:rFonts w:asciiTheme="minorHAnsi" w:hAnsiTheme="minorHAnsi" w:cstheme="minorHAnsi"/>
            <w:noProof/>
          </w:rPr>
          <w:fldChar w:fldCharType="end"/>
        </w:r>
      </w:p>
    </w:sdtContent>
  </w:sdt>
  <w:p w14:paraId="6D94A165" w14:textId="77777777" w:rsidR="004C18CC" w:rsidRPr="009C786E" w:rsidRDefault="004C18CC">
    <w:pPr>
      <w:pStyle w:val="Footer"/>
      <w:rPr>
        <w:rFonts w:asciiTheme="minorHAnsi" w:hAnsiTheme="minorHAnsi"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873A6" w14:textId="77777777" w:rsidR="00D73B2A" w:rsidRDefault="00D73B2A" w:rsidP="00155357">
      <w:r>
        <w:separator/>
      </w:r>
    </w:p>
  </w:footnote>
  <w:footnote w:type="continuationSeparator" w:id="0">
    <w:p w14:paraId="339726AA" w14:textId="77777777" w:rsidR="00D73B2A" w:rsidRDefault="00D73B2A" w:rsidP="00155357">
      <w:r>
        <w:continuationSeparator/>
      </w:r>
    </w:p>
  </w:footnote>
  <w:footnote w:id="1">
    <w:p w14:paraId="31F7F2FA" w14:textId="77777777" w:rsidR="004C18CC" w:rsidRPr="00E257ED" w:rsidRDefault="004C18CC" w:rsidP="00664729">
      <w:pPr>
        <w:jc w:val="both"/>
        <w:rPr>
          <w:rFonts w:asciiTheme="minorHAnsi" w:hAnsiTheme="minorHAnsi" w:cstheme="minorHAnsi"/>
          <w:color w:val="000000"/>
          <w:sz w:val="22"/>
          <w:szCs w:val="22"/>
        </w:rPr>
      </w:pPr>
      <w:r w:rsidRPr="00E257ED">
        <w:rPr>
          <w:rStyle w:val="FootnoteReference"/>
          <w:rFonts w:asciiTheme="minorHAnsi" w:hAnsiTheme="minorHAnsi" w:cstheme="minorHAnsi"/>
          <w:sz w:val="22"/>
          <w:szCs w:val="22"/>
        </w:rPr>
        <w:footnoteRef/>
      </w:r>
      <w:r w:rsidRPr="00E257ED">
        <w:rPr>
          <w:rFonts w:asciiTheme="minorHAnsi" w:hAnsiTheme="minorHAnsi" w:cstheme="minorHAnsi"/>
          <w:sz w:val="22"/>
          <w:szCs w:val="22"/>
        </w:rPr>
        <w:t xml:space="preserve"> </w:t>
      </w:r>
      <w:r w:rsidRPr="00E257ED">
        <w:rPr>
          <w:rStyle w:val="tpa"/>
          <w:rFonts w:asciiTheme="minorHAnsi" w:hAnsiTheme="minorHAnsi" w:cstheme="minorHAnsi"/>
          <w:color w:val="000000"/>
          <w:sz w:val="22"/>
          <w:szCs w:val="22"/>
        </w:rPr>
        <w:t>În cazul construcţiilor împărţite în mai multe compartimente de incendiu, se vor prezenta datele atât pentru fiecare compartiment de incendiu, cât şi pentru întreaga construcţie.</w:t>
      </w:r>
    </w:p>
    <w:p w14:paraId="10311E6A" w14:textId="77777777" w:rsidR="004C18CC" w:rsidRPr="00664729" w:rsidRDefault="004C18CC">
      <w:pPr>
        <w:pStyle w:val="FootnoteText"/>
        <w:rPr>
          <w:lang w:val="en-US"/>
        </w:rPr>
      </w:pPr>
    </w:p>
  </w:footnote>
  <w:footnote w:id="2">
    <w:p w14:paraId="476887D2" w14:textId="77777777" w:rsidR="004C18CC" w:rsidRPr="00E257ED" w:rsidRDefault="004C18CC" w:rsidP="00664729">
      <w:pPr>
        <w:jc w:val="both"/>
        <w:rPr>
          <w:rFonts w:asciiTheme="minorHAnsi" w:hAnsiTheme="minorHAnsi" w:cstheme="minorHAnsi"/>
          <w:color w:val="000000"/>
          <w:sz w:val="22"/>
          <w:szCs w:val="22"/>
        </w:rPr>
      </w:pPr>
      <w:r w:rsidRPr="00E257ED">
        <w:rPr>
          <w:rStyle w:val="FootnoteReference"/>
          <w:rFonts w:asciiTheme="minorHAnsi" w:hAnsiTheme="minorHAnsi" w:cstheme="minorHAnsi"/>
          <w:sz w:val="22"/>
          <w:szCs w:val="22"/>
        </w:rPr>
        <w:footnoteRef/>
      </w:r>
      <w:r w:rsidRPr="00E257ED">
        <w:rPr>
          <w:rFonts w:asciiTheme="minorHAnsi" w:hAnsiTheme="minorHAnsi" w:cstheme="minorHAnsi"/>
          <w:sz w:val="22"/>
          <w:szCs w:val="22"/>
        </w:rPr>
        <w:t xml:space="preserve"> </w:t>
      </w:r>
      <w:r w:rsidRPr="00E257ED">
        <w:rPr>
          <w:rStyle w:val="tpa"/>
          <w:rFonts w:asciiTheme="minorHAnsi" w:hAnsiTheme="minorHAnsi" w:cstheme="minorHAnsi"/>
          <w:sz w:val="22"/>
          <w:szCs w:val="22"/>
        </w:rPr>
        <w:t xml:space="preserve">Art. </w:t>
      </w:r>
      <w:r w:rsidRPr="00E257ED">
        <w:rPr>
          <w:rStyle w:val="tpa"/>
          <w:rFonts w:asciiTheme="minorHAnsi" w:hAnsiTheme="minorHAnsi" w:cstheme="minorHAnsi"/>
          <w:sz w:val="22"/>
          <w:szCs w:val="22"/>
        </w:rPr>
        <w:t>13 alin. (3) din Legea nr. </w:t>
      </w:r>
      <w:hyperlink r:id="rId1" w:history="1">
        <w:r w:rsidRPr="00E257ED">
          <w:rPr>
            <w:rStyle w:val="Hyperlink"/>
            <w:rFonts w:asciiTheme="minorHAnsi" w:hAnsiTheme="minorHAnsi" w:cstheme="minorHAnsi"/>
            <w:bCs/>
            <w:color w:val="auto"/>
            <w:sz w:val="22"/>
            <w:szCs w:val="22"/>
            <w:u w:val="none"/>
          </w:rPr>
          <w:t>10/1995</w:t>
        </w:r>
      </w:hyperlink>
      <w:r w:rsidRPr="00E257ED">
        <w:rPr>
          <w:rStyle w:val="tpa"/>
          <w:rFonts w:asciiTheme="minorHAnsi" w:hAnsiTheme="minorHAnsi" w:cstheme="minorHAnsi"/>
          <w:sz w:val="22"/>
          <w:szCs w:val="22"/>
        </w:rPr>
        <w:t> privind calitatea în construcţii, republicată, cu modificările şi completările ulterioare, coroborat cu art. 9 şi art. 12 din </w:t>
      </w:r>
      <w:hyperlink r:id="rId2" w:history="1">
        <w:r w:rsidRPr="00E257ED">
          <w:rPr>
            <w:rStyle w:val="Hyperlink"/>
            <w:rFonts w:asciiTheme="minorHAnsi" w:hAnsiTheme="minorHAnsi" w:cstheme="minorHAnsi"/>
            <w:bCs/>
            <w:color w:val="auto"/>
            <w:sz w:val="22"/>
            <w:szCs w:val="22"/>
            <w:u w:val="none"/>
          </w:rPr>
          <w:t>Regulamentul privind verificarea şi expertizarea tehnică a proiectelor, expertizarea tehnică a execuţiei lucrărilor şi a construcţiilor, precum şi verificarea calităţii lucrărilor executate</w:t>
        </w:r>
      </w:hyperlink>
      <w:r w:rsidRPr="00E257ED">
        <w:rPr>
          <w:rStyle w:val="tpa"/>
          <w:rFonts w:asciiTheme="minorHAnsi" w:hAnsiTheme="minorHAnsi" w:cstheme="minorHAnsi"/>
          <w:sz w:val="22"/>
          <w:szCs w:val="22"/>
        </w:rPr>
        <w:t>, aprobat prin Hotărârea Guvernului nr. </w:t>
      </w:r>
      <w:hyperlink r:id="rId3" w:history="1">
        <w:r w:rsidRPr="00E257ED">
          <w:rPr>
            <w:rStyle w:val="Hyperlink"/>
            <w:rFonts w:asciiTheme="minorHAnsi" w:hAnsiTheme="minorHAnsi" w:cstheme="minorHAnsi"/>
            <w:bCs/>
            <w:color w:val="auto"/>
            <w:sz w:val="22"/>
            <w:szCs w:val="22"/>
            <w:u w:val="none"/>
          </w:rPr>
          <w:t>925/1995</w:t>
        </w:r>
      </w:hyperlink>
      <w:r w:rsidRPr="00E257ED">
        <w:rPr>
          <w:rStyle w:val="tpa"/>
          <w:rFonts w:asciiTheme="minorHAnsi" w:hAnsiTheme="minorHAnsi" w:cstheme="minorHAnsi"/>
          <w:sz w:val="22"/>
          <w:szCs w:val="22"/>
        </w:rPr>
        <w:t>, cu modificările ulterioare.</w:t>
      </w:r>
    </w:p>
    <w:p w14:paraId="102F6FCA" w14:textId="77777777" w:rsidR="004C18CC" w:rsidRPr="00664729" w:rsidRDefault="004C18CC">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703C7" w14:textId="77777777" w:rsidR="004C18CC" w:rsidRDefault="004C18CC" w:rsidP="003E4564">
    <w:pPr>
      <w:pStyle w:val="Header"/>
      <w:rPr>
        <w:rFonts w:ascii="Calibri" w:hAnsi="Calibri" w:cs="Calibri"/>
      </w:rPr>
    </w:pPr>
    <w:r>
      <w:rPr>
        <w:rFonts w:ascii="Calibri" w:hAnsi="Calibri" w:cs="Calibri"/>
      </w:rPr>
      <w:t xml:space="preserve">SC EVOLUTION PROSERV SRL </w:t>
    </w:r>
    <w:r w:rsidRPr="001649A8">
      <w:rPr>
        <w:rFonts w:ascii="Calibri" w:hAnsi="Calibri" w:cs="Calibri"/>
      </w:rPr>
      <w:t>CUI:  RO33701952, N.R. O.N.R.C: J40 / 11982 / 2014</w:t>
    </w:r>
  </w:p>
  <w:p w14:paraId="4C38DDE2" w14:textId="77777777" w:rsidR="004C18CC" w:rsidRPr="00E10E0E" w:rsidRDefault="004C18CC" w:rsidP="003E4564">
    <w:pPr>
      <w:pStyle w:val="Header"/>
      <w:rPr>
        <w:rFonts w:ascii="Calibri" w:hAnsi="Calibri" w:cs="Calibri"/>
      </w:rPr>
    </w:pPr>
    <w:r>
      <w:rPr>
        <w:rFonts w:ascii="Calibri" w:hAnsi="Calibri" w:cs="Calibri"/>
      </w:rPr>
      <w:t>BUCUREȘTI - ROMÂNIA</w:t>
    </w:r>
  </w:p>
  <w:p w14:paraId="274F31F8" w14:textId="3F1AA6B1" w:rsidR="004C18CC" w:rsidRDefault="004C18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90"/>
        </w:tabs>
        <w:ind w:left="630" w:hanging="360"/>
      </w:pPr>
      <w:rPr>
        <w:rFonts w:ascii="Arial" w:hAnsi="Arial"/>
      </w:rPr>
    </w:lvl>
  </w:abstractNum>
  <w:abstractNum w:abstractNumId="1" w15:restartNumberingAfterBreak="0">
    <w:nsid w:val="052511E2"/>
    <w:multiLevelType w:val="hybridMultilevel"/>
    <w:tmpl w:val="777AF81E"/>
    <w:lvl w:ilvl="0" w:tplc="04180001">
      <w:start w:val="1"/>
      <w:numFmt w:val="bullet"/>
      <w:lvlText w:val=""/>
      <w:lvlJc w:val="left"/>
      <w:pPr>
        <w:ind w:left="945" w:hanging="360"/>
      </w:pPr>
      <w:rPr>
        <w:rFonts w:ascii="Symbol" w:hAnsi="Symbol" w:hint="default"/>
      </w:rPr>
    </w:lvl>
    <w:lvl w:ilvl="1" w:tplc="04180003" w:tentative="1">
      <w:start w:val="1"/>
      <w:numFmt w:val="bullet"/>
      <w:lvlText w:val="o"/>
      <w:lvlJc w:val="left"/>
      <w:pPr>
        <w:ind w:left="1665" w:hanging="360"/>
      </w:pPr>
      <w:rPr>
        <w:rFonts w:ascii="Courier New" w:hAnsi="Courier New" w:cs="Courier New" w:hint="default"/>
      </w:rPr>
    </w:lvl>
    <w:lvl w:ilvl="2" w:tplc="04180005" w:tentative="1">
      <w:start w:val="1"/>
      <w:numFmt w:val="bullet"/>
      <w:lvlText w:val=""/>
      <w:lvlJc w:val="left"/>
      <w:pPr>
        <w:ind w:left="2385" w:hanging="360"/>
      </w:pPr>
      <w:rPr>
        <w:rFonts w:ascii="Wingdings" w:hAnsi="Wingdings" w:hint="default"/>
      </w:rPr>
    </w:lvl>
    <w:lvl w:ilvl="3" w:tplc="04180001" w:tentative="1">
      <w:start w:val="1"/>
      <w:numFmt w:val="bullet"/>
      <w:lvlText w:val=""/>
      <w:lvlJc w:val="left"/>
      <w:pPr>
        <w:ind w:left="3105" w:hanging="360"/>
      </w:pPr>
      <w:rPr>
        <w:rFonts w:ascii="Symbol" w:hAnsi="Symbol" w:hint="default"/>
      </w:rPr>
    </w:lvl>
    <w:lvl w:ilvl="4" w:tplc="04180003" w:tentative="1">
      <w:start w:val="1"/>
      <w:numFmt w:val="bullet"/>
      <w:lvlText w:val="o"/>
      <w:lvlJc w:val="left"/>
      <w:pPr>
        <w:ind w:left="3825" w:hanging="360"/>
      </w:pPr>
      <w:rPr>
        <w:rFonts w:ascii="Courier New" w:hAnsi="Courier New" w:cs="Courier New" w:hint="default"/>
      </w:rPr>
    </w:lvl>
    <w:lvl w:ilvl="5" w:tplc="04180005" w:tentative="1">
      <w:start w:val="1"/>
      <w:numFmt w:val="bullet"/>
      <w:lvlText w:val=""/>
      <w:lvlJc w:val="left"/>
      <w:pPr>
        <w:ind w:left="4545" w:hanging="360"/>
      </w:pPr>
      <w:rPr>
        <w:rFonts w:ascii="Wingdings" w:hAnsi="Wingdings" w:hint="default"/>
      </w:rPr>
    </w:lvl>
    <w:lvl w:ilvl="6" w:tplc="04180001" w:tentative="1">
      <w:start w:val="1"/>
      <w:numFmt w:val="bullet"/>
      <w:lvlText w:val=""/>
      <w:lvlJc w:val="left"/>
      <w:pPr>
        <w:ind w:left="5265" w:hanging="360"/>
      </w:pPr>
      <w:rPr>
        <w:rFonts w:ascii="Symbol" w:hAnsi="Symbol" w:hint="default"/>
      </w:rPr>
    </w:lvl>
    <w:lvl w:ilvl="7" w:tplc="04180003" w:tentative="1">
      <w:start w:val="1"/>
      <w:numFmt w:val="bullet"/>
      <w:lvlText w:val="o"/>
      <w:lvlJc w:val="left"/>
      <w:pPr>
        <w:ind w:left="5985" w:hanging="360"/>
      </w:pPr>
      <w:rPr>
        <w:rFonts w:ascii="Courier New" w:hAnsi="Courier New" w:cs="Courier New" w:hint="default"/>
      </w:rPr>
    </w:lvl>
    <w:lvl w:ilvl="8" w:tplc="04180005" w:tentative="1">
      <w:start w:val="1"/>
      <w:numFmt w:val="bullet"/>
      <w:lvlText w:val=""/>
      <w:lvlJc w:val="left"/>
      <w:pPr>
        <w:ind w:left="6705" w:hanging="360"/>
      </w:pPr>
      <w:rPr>
        <w:rFonts w:ascii="Wingdings" w:hAnsi="Wingdings" w:hint="default"/>
      </w:rPr>
    </w:lvl>
  </w:abstractNum>
  <w:abstractNum w:abstractNumId="2" w15:restartNumberingAfterBreak="0">
    <w:nsid w:val="099D6D03"/>
    <w:multiLevelType w:val="hybridMultilevel"/>
    <w:tmpl w:val="AD32F1F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934EAA"/>
    <w:multiLevelType w:val="multilevel"/>
    <w:tmpl w:val="110A2D9A"/>
    <w:lvl w:ilvl="0">
      <w:start w:val="1"/>
      <w:numFmt w:val="upperRoman"/>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E3094F"/>
    <w:multiLevelType w:val="hybridMultilevel"/>
    <w:tmpl w:val="8842C6D8"/>
    <w:lvl w:ilvl="0" w:tplc="04090001">
      <w:start w:val="1"/>
      <w:numFmt w:val="bullet"/>
      <w:lvlText w:val=""/>
      <w:lvlJc w:val="left"/>
      <w:pPr>
        <w:tabs>
          <w:tab w:val="num" w:pos="240"/>
        </w:tabs>
        <w:ind w:left="240" w:hanging="360"/>
      </w:pPr>
      <w:rPr>
        <w:rFonts w:ascii="Symbol" w:hAnsi="Symbol" w:hint="default"/>
      </w:rPr>
    </w:lvl>
    <w:lvl w:ilvl="1" w:tplc="04090003" w:tentative="1">
      <w:start w:val="1"/>
      <w:numFmt w:val="bullet"/>
      <w:lvlText w:val="o"/>
      <w:lvlJc w:val="left"/>
      <w:pPr>
        <w:tabs>
          <w:tab w:val="num" w:pos="960"/>
        </w:tabs>
        <w:ind w:left="960" w:hanging="360"/>
      </w:pPr>
      <w:rPr>
        <w:rFonts w:ascii="Courier New" w:hAnsi="Courier New" w:cs="Courier New" w:hint="default"/>
      </w:rPr>
    </w:lvl>
    <w:lvl w:ilvl="2" w:tplc="04090005" w:tentative="1">
      <w:start w:val="1"/>
      <w:numFmt w:val="bullet"/>
      <w:lvlText w:val=""/>
      <w:lvlJc w:val="left"/>
      <w:pPr>
        <w:tabs>
          <w:tab w:val="num" w:pos="1680"/>
        </w:tabs>
        <w:ind w:left="1680" w:hanging="360"/>
      </w:pPr>
      <w:rPr>
        <w:rFonts w:ascii="Wingdings" w:hAnsi="Wingdings" w:hint="default"/>
      </w:rPr>
    </w:lvl>
    <w:lvl w:ilvl="3" w:tplc="04090001" w:tentative="1">
      <w:start w:val="1"/>
      <w:numFmt w:val="bullet"/>
      <w:lvlText w:val=""/>
      <w:lvlJc w:val="left"/>
      <w:pPr>
        <w:tabs>
          <w:tab w:val="num" w:pos="2400"/>
        </w:tabs>
        <w:ind w:left="2400" w:hanging="360"/>
      </w:pPr>
      <w:rPr>
        <w:rFonts w:ascii="Symbol" w:hAnsi="Symbol" w:hint="default"/>
      </w:rPr>
    </w:lvl>
    <w:lvl w:ilvl="4" w:tplc="04090003" w:tentative="1">
      <w:start w:val="1"/>
      <w:numFmt w:val="bullet"/>
      <w:lvlText w:val="o"/>
      <w:lvlJc w:val="left"/>
      <w:pPr>
        <w:tabs>
          <w:tab w:val="num" w:pos="3120"/>
        </w:tabs>
        <w:ind w:left="3120" w:hanging="360"/>
      </w:pPr>
      <w:rPr>
        <w:rFonts w:ascii="Courier New" w:hAnsi="Courier New" w:cs="Courier New" w:hint="default"/>
      </w:rPr>
    </w:lvl>
    <w:lvl w:ilvl="5" w:tplc="04090005" w:tentative="1">
      <w:start w:val="1"/>
      <w:numFmt w:val="bullet"/>
      <w:lvlText w:val=""/>
      <w:lvlJc w:val="left"/>
      <w:pPr>
        <w:tabs>
          <w:tab w:val="num" w:pos="3840"/>
        </w:tabs>
        <w:ind w:left="3840" w:hanging="360"/>
      </w:pPr>
      <w:rPr>
        <w:rFonts w:ascii="Wingdings" w:hAnsi="Wingdings" w:hint="default"/>
      </w:rPr>
    </w:lvl>
    <w:lvl w:ilvl="6" w:tplc="04090001" w:tentative="1">
      <w:start w:val="1"/>
      <w:numFmt w:val="bullet"/>
      <w:lvlText w:val=""/>
      <w:lvlJc w:val="left"/>
      <w:pPr>
        <w:tabs>
          <w:tab w:val="num" w:pos="4560"/>
        </w:tabs>
        <w:ind w:left="4560" w:hanging="360"/>
      </w:pPr>
      <w:rPr>
        <w:rFonts w:ascii="Symbol" w:hAnsi="Symbol" w:hint="default"/>
      </w:rPr>
    </w:lvl>
    <w:lvl w:ilvl="7" w:tplc="04090003" w:tentative="1">
      <w:start w:val="1"/>
      <w:numFmt w:val="bullet"/>
      <w:lvlText w:val="o"/>
      <w:lvlJc w:val="left"/>
      <w:pPr>
        <w:tabs>
          <w:tab w:val="num" w:pos="5280"/>
        </w:tabs>
        <w:ind w:left="5280" w:hanging="360"/>
      </w:pPr>
      <w:rPr>
        <w:rFonts w:ascii="Courier New" w:hAnsi="Courier New" w:cs="Courier New" w:hint="default"/>
      </w:rPr>
    </w:lvl>
    <w:lvl w:ilvl="8" w:tplc="04090005" w:tentative="1">
      <w:start w:val="1"/>
      <w:numFmt w:val="bullet"/>
      <w:lvlText w:val=""/>
      <w:lvlJc w:val="left"/>
      <w:pPr>
        <w:tabs>
          <w:tab w:val="num" w:pos="6000"/>
        </w:tabs>
        <w:ind w:left="6000" w:hanging="360"/>
      </w:pPr>
      <w:rPr>
        <w:rFonts w:ascii="Wingdings" w:hAnsi="Wingdings" w:hint="default"/>
      </w:rPr>
    </w:lvl>
  </w:abstractNum>
  <w:abstractNum w:abstractNumId="5" w15:restartNumberingAfterBreak="0">
    <w:nsid w:val="0F2A6AA8"/>
    <w:multiLevelType w:val="hybridMultilevel"/>
    <w:tmpl w:val="3690A278"/>
    <w:lvl w:ilvl="0" w:tplc="51E40E9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FC820E8"/>
    <w:multiLevelType w:val="hybridMultilevel"/>
    <w:tmpl w:val="E3B2B162"/>
    <w:lvl w:ilvl="0" w:tplc="04180001">
      <w:start w:val="1"/>
      <w:numFmt w:val="bullet"/>
      <w:lvlText w:val=""/>
      <w:lvlJc w:val="left"/>
      <w:pPr>
        <w:ind w:left="945" w:hanging="405"/>
      </w:pPr>
      <w:rPr>
        <w:rFonts w:ascii="Symbol" w:hAnsi="Symbol"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7" w15:restartNumberingAfterBreak="0">
    <w:nsid w:val="14105E00"/>
    <w:multiLevelType w:val="hybridMultilevel"/>
    <w:tmpl w:val="C820ED70"/>
    <w:lvl w:ilvl="0" w:tplc="0409000D">
      <w:start w:val="1"/>
      <w:numFmt w:val="bullet"/>
      <w:lvlText w:val=""/>
      <w:lvlJc w:val="left"/>
      <w:pPr>
        <w:tabs>
          <w:tab w:val="num" w:pos="1429"/>
        </w:tabs>
        <w:ind w:left="1429" w:hanging="360"/>
      </w:pPr>
      <w:rPr>
        <w:rFonts w:ascii="Wingdings" w:hAnsi="Wingdings"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507587A"/>
    <w:multiLevelType w:val="hybridMultilevel"/>
    <w:tmpl w:val="1826C826"/>
    <w:lvl w:ilvl="0" w:tplc="B40244CA">
      <w:start w:val="1"/>
      <w:numFmt w:val="decimal"/>
      <w:lvlText w:val="%1."/>
      <w:lvlJc w:val="left"/>
      <w:pPr>
        <w:tabs>
          <w:tab w:val="num" w:pos="1668"/>
        </w:tabs>
        <w:ind w:left="1668" w:hanging="9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1254526"/>
    <w:multiLevelType w:val="hybridMultilevel"/>
    <w:tmpl w:val="FB3CB9D4"/>
    <w:lvl w:ilvl="0" w:tplc="04090001">
      <w:start w:val="1"/>
      <w:numFmt w:val="bullet"/>
      <w:lvlText w:val=""/>
      <w:lvlJc w:val="left"/>
      <w:pPr>
        <w:tabs>
          <w:tab w:val="num" w:pos="2149"/>
        </w:tabs>
        <w:ind w:left="2149" w:hanging="360"/>
      </w:pPr>
      <w:rPr>
        <w:rFonts w:ascii="Symbol" w:hAnsi="Symbol" w:hint="default"/>
      </w:rPr>
    </w:lvl>
    <w:lvl w:ilvl="1" w:tplc="04090003" w:tentative="1">
      <w:start w:val="1"/>
      <w:numFmt w:val="bullet"/>
      <w:lvlText w:val="o"/>
      <w:lvlJc w:val="left"/>
      <w:pPr>
        <w:tabs>
          <w:tab w:val="num" w:pos="2869"/>
        </w:tabs>
        <w:ind w:left="2869" w:hanging="360"/>
      </w:pPr>
      <w:rPr>
        <w:rFonts w:ascii="Courier New" w:hAnsi="Courier New" w:cs="Courier New" w:hint="default"/>
      </w:rPr>
    </w:lvl>
    <w:lvl w:ilvl="2" w:tplc="04090005" w:tentative="1">
      <w:start w:val="1"/>
      <w:numFmt w:val="bullet"/>
      <w:lvlText w:val=""/>
      <w:lvlJc w:val="left"/>
      <w:pPr>
        <w:tabs>
          <w:tab w:val="num" w:pos="3589"/>
        </w:tabs>
        <w:ind w:left="3589" w:hanging="360"/>
      </w:pPr>
      <w:rPr>
        <w:rFonts w:ascii="Wingdings" w:hAnsi="Wingdings" w:hint="default"/>
      </w:rPr>
    </w:lvl>
    <w:lvl w:ilvl="3" w:tplc="04090001" w:tentative="1">
      <w:start w:val="1"/>
      <w:numFmt w:val="bullet"/>
      <w:lvlText w:val=""/>
      <w:lvlJc w:val="left"/>
      <w:pPr>
        <w:tabs>
          <w:tab w:val="num" w:pos="4309"/>
        </w:tabs>
        <w:ind w:left="4309" w:hanging="360"/>
      </w:pPr>
      <w:rPr>
        <w:rFonts w:ascii="Symbol" w:hAnsi="Symbol" w:hint="default"/>
      </w:rPr>
    </w:lvl>
    <w:lvl w:ilvl="4" w:tplc="04090003" w:tentative="1">
      <w:start w:val="1"/>
      <w:numFmt w:val="bullet"/>
      <w:lvlText w:val="o"/>
      <w:lvlJc w:val="left"/>
      <w:pPr>
        <w:tabs>
          <w:tab w:val="num" w:pos="5029"/>
        </w:tabs>
        <w:ind w:left="5029" w:hanging="360"/>
      </w:pPr>
      <w:rPr>
        <w:rFonts w:ascii="Courier New" w:hAnsi="Courier New" w:cs="Courier New" w:hint="default"/>
      </w:rPr>
    </w:lvl>
    <w:lvl w:ilvl="5" w:tplc="04090005" w:tentative="1">
      <w:start w:val="1"/>
      <w:numFmt w:val="bullet"/>
      <w:lvlText w:val=""/>
      <w:lvlJc w:val="left"/>
      <w:pPr>
        <w:tabs>
          <w:tab w:val="num" w:pos="5749"/>
        </w:tabs>
        <w:ind w:left="5749" w:hanging="360"/>
      </w:pPr>
      <w:rPr>
        <w:rFonts w:ascii="Wingdings" w:hAnsi="Wingdings" w:hint="default"/>
      </w:rPr>
    </w:lvl>
    <w:lvl w:ilvl="6" w:tplc="04090001" w:tentative="1">
      <w:start w:val="1"/>
      <w:numFmt w:val="bullet"/>
      <w:lvlText w:val=""/>
      <w:lvlJc w:val="left"/>
      <w:pPr>
        <w:tabs>
          <w:tab w:val="num" w:pos="6469"/>
        </w:tabs>
        <w:ind w:left="6469" w:hanging="360"/>
      </w:pPr>
      <w:rPr>
        <w:rFonts w:ascii="Symbol" w:hAnsi="Symbol" w:hint="default"/>
      </w:rPr>
    </w:lvl>
    <w:lvl w:ilvl="7" w:tplc="04090003" w:tentative="1">
      <w:start w:val="1"/>
      <w:numFmt w:val="bullet"/>
      <w:lvlText w:val="o"/>
      <w:lvlJc w:val="left"/>
      <w:pPr>
        <w:tabs>
          <w:tab w:val="num" w:pos="7189"/>
        </w:tabs>
        <w:ind w:left="7189" w:hanging="360"/>
      </w:pPr>
      <w:rPr>
        <w:rFonts w:ascii="Courier New" w:hAnsi="Courier New" w:cs="Courier New" w:hint="default"/>
      </w:rPr>
    </w:lvl>
    <w:lvl w:ilvl="8" w:tplc="04090005" w:tentative="1">
      <w:start w:val="1"/>
      <w:numFmt w:val="bullet"/>
      <w:lvlText w:val=""/>
      <w:lvlJc w:val="left"/>
      <w:pPr>
        <w:tabs>
          <w:tab w:val="num" w:pos="7909"/>
        </w:tabs>
        <w:ind w:left="7909" w:hanging="360"/>
      </w:pPr>
      <w:rPr>
        <w:rFonts w:ascii="Wingdings" w:hAnsi="Wingdings" w:hint="default"/>
      </w:rPr>
    </w:lvl>
  </w:abstractNum>
  <w:abstractNum w:abstractNumId="10" w15:restartNumberingAfterBreak="0">
    <w:nsid w:val="232F7EE9"/>
    <w:multiLevelType w:val="hybridMultilevel"/>
    <w:tmpl w:val="92BE0DAC"/>
    <w:lvl w:ilvl="0" w:tplc="369427B4">
      <w:start w:val="1"/>
      <w:numFmt w:val="decimal"/>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15:restartNumberingAfterBreak="0">
    <w:nsid w:val="25C2387F"/>
    <w:multiLevelType w:val="hybridMultilevel"/>
    <w:tmpl w:val="56D0D1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A001FD"/>
    <w:multiLevelType w:val="hybridMultilevel"/>
    <w:tmpl w:val="24CE5020"/>
    <w:lvl w:ilvl="0" w:tplc="08090013">
      <w:start w:val="1"/>
      <w:numFmt w:val="upperRoman"/>
      <w:lvlText w:val="%1."/>
      <w:lvlJc w:val="right"/>
      <w:pPr>
        <w:ind w:left="1080" w:hanging="72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23B3B64"/>
    <w:multiLevelType w:val="hybridMultilevel"/>
    <w:tmpl w:val="7B60AFAA"/>
    <w:lvl w:ilvl="0" w:tplc="5E08AFE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2B1938"/>
    <w:multiLevelType w:val="hybridMultilevel"/>
    <w:tmpl w:val="15D6323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FB66643"/>
    <w:multiLevelType w:val="hybridMultilevel"/>
    <w:tmpl w:val="E402CE66"/>
    <w:lvl w:ilvl="0" w:tplc="04180001">
      <w:start w:val="1"/>
      <w:numFmt w:val="bullet"/>
      <w:lvlText w:val=""/>
      <w:lvlJc w:val="left"/>
      <w:pPr>
        <w:ind w:left="988" w:hanging="360"/>
      </w:pPr>
      <w:rPr>
        <w:rFonts w:ascii="Symbol" w:hAnsi="Symbol" w:hint="default"/>
      </w:rPr>
    </w:lvl>
    <w:lvl w:ilvl="1" w:tplc="04180003" w:tentative="1">
      <w:start w:val="1"/>
      <w:numFmt w:val="bullet"/>
      <w:lvlText w:val="o"/>
      <w:lvlJc w:val="left"/>
      <w:pPr>
        <w:ind w:left="1708" w:hanging="360"/>
      </w:pPr>
      <w:rPr>
        <w:rFonts w:ascii="Courier New" w:hAnsi="Courier New" w:cs="Courier New" w:hint="default"/>
      </w:rPr>
    </w:lvl>
    <w:lvl w:ilvl="2" w:tplc="04180005" w:tentative="1">
      <w:start w:val="1"/>
      <w:numFmt w:val="bullet"/>
      <w:lvlText w:val=""/>
      <w:lvlJc w:val="left"/>
      <w:pPr>
        <w:ind w:left="2428" w:hanging="360"/>
      </w:pPr>
      <w:rPr>
        <w:rFonts w:ascii="Wingdings" w:hAnsi="Wingdings" w:hint="default"/>
      </w:rPr>
    </w:lvl>
    <w:lvl w:ilvl="3" w:tplc="04180001" w:tentative="1">
      <w:start w:val="1"/>
      <w:numFmt w:val="bullet"/>
      <w:lvlText w:val=""/>
      <w:lvlJc w:val="left"/>
      <w:pPr>
        <w:ind w:left="3148" w:hanging="360"/>
      </w:pPr>
      <w:rPr>
        <w:rFonts w:ascii="Symbol" w:hAnsi="Symbol" w:hint="default"/>
      </w:rPr>
    </w:lvl>
    <w:lvl w:ilvl="4" w:tplc="04180003" w:tentative="1">
      <w:start w:val="1"/>
      <w:numFmt w:val="bullet"/>
      <w:lvlText w:val="o"/>
      <w:lvlJc w:val="left"/>
      <w:pPr>
        <w:ind w:left="3868" w:hanging="360"/>
      </w:pPr>
      <w:rPr>
        <w:rFonts w:ascii="Courier New" w:hAnsi="Courier New" w:cs="Courier New" w:hint="default"/>
      </w:rPr>
    </w:lvl>
    <w:lvl w:ilvl="5" w:tplc="04180005" w:tentative="1">
      <w:start w:val="1"/>
      <w:numFmt w:val="bullet"/>
      <w:lvlText w:val=""/>
      <w:lvlJc w:val="left"/>
      <w:pPr>
        <w:ind w:left="4588" w:hanging="360"/>
      </w:pPr>
      <w:rPr>
        <w:rFonts w:ascii="Wingdings" w:hAnsi="Wingdings" w:hint="default"/>
      </w:rPr>
    </w:lvl>
    <w:lvl w:ilvl="6" w:tplc="04180001" w:tentative="1">
      <w:start w:val="1"/>
      <w:numFmt w:val="bullet"/>
      <w:lvlText w:val=""/>
      <w:lvlJc w:val="left"/>
      <w:pPr>
        <w:ind w:left="5308" w:hanging="360"/>
      </w:pPr>
      <w:rPr>
        <w:rFonts w:ascii="Symbol" w:hAnsi="Symbol" w:hint="default"/>
      </w:rPr>
    </w:lvl>
    <w:lvl w:ilvl="7" w:tplc="04180003" w:tentative="1">
      <w:start w:val="1"/>
      <w:numFmt w:val="bullet"/>
      <w:lvlText w:val="o"/>
      <w:lvlJc w:val="left"/>
      <w:pPr>
        <w:ind w:left="6028" w:hanging="360"/>
      </w:pPr>
      <w:rPr>
        <w:rFonts w:ascii="Courier New" w:hAnsi="Courier New" w:cs="Courier New" w:hint="default"/>
      </w:rPr>
    </w:lvl>
    <w:lvl w:ilvl="8" w:tplc="04180005" w:tentative="1">
      <w:start w:val="1"/>
      <w:numFmt w:val="bullet"/>
      <w:lvlText w:val=""/>
      <w:lvlJc w:val="left"/>
      <w:pPr>
        <w:ind w:left="6748" w:hanging="360"/>
      </w:pPr>
      <w:rPr>
        <w:rFonts w:ascii="Wingdings" w:hAnsi="Wingdings" w:hint="default"/>
      </w:rPr>
    </w:lvl>
  </w:abstractNum>
  <w:abstractNum w:abstractNumId="16" w15:restartNumberingAfterBreak="0">
    <w:nsid w:val="43997C79"/>
    <w:multiLevelType w:val="hybridMultilevel"/>
    <w:tmpl w:val="B2A0396A"/>
    <w:lvl w:ilvl="0" w:tplc="212C019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BA7682"/>
    <w:multiLevelType w:val="hybridMultilevel"/>
    <w:tmpl w:val="D5CEFB94"/>
    <w:lvl w:ilvl="0" w:tplc="29A630D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EE0E52"/>
    <w:multiLevelType w:val="hybridMultilevel"/>
    <w:tmpl w:val="04EADF92"/>
    <w:lvl w:ilvl="0" w:tplc="741A7E04">
      <w:start w:val="1"/>
      <w:numFmt w:val="decimal"/>
      <w:lvlText w:val="%1."/>
      <w:lvlJc w:val="left"/>
      <w:pPr>
        <w:tabs>
          <w:tab w:val="num" w:pos="921"/>
        </w:tabs>
        <w:ind w:left="921" w:hanging="360"/>
      </w:pPr>
      <w:rPr>
        <w:b w:val="0"/>
      </w:rPr>
    </w:lvl>
    <w:lvl w:ilvl="1" w:tplc="A7061B8C">
      <w:numFmt w:val="bullet"/>
      <w:lvlText w:val="-"/>
      <w:lvlJc w:val="left"/>
      <w:pPr>
        <w:tabs>
          <w:tab w:val="num" w:pos="1641"/>
        </w:tabs>
        <w:ind w:left="1641" w:hanging="360"/>
      </w:pPr>
      <w:rPr>
        <w:rFonts w:ascii="Times New Roman" w:eastAsia="Times New Roman" w:hAnsi="Times New Roman" w:cs="Times New Roman" w:hint="default"/>
        <w:b/>
      </w:rPr>
    </w:lvl>
    <w:lvl w:ilvl="2" w:tplc="CA1E67E4">
      <w:start w:val="4"/>
      <w:numFmt w:val="lowerLetter"/>
      <w:lvlText w:val="%3."/>
      <w:lvlJc w:val="left"/>
      <w:pPr>
        <w:tabs>
          <w:tab w:val="num" w:pos="2541"/>
        </w:tabs>
        <w:ind w:left="2541" w:hanging="360"/>
      </w:pPr>
    </w:lvl>
    <w:lvl w:ilvl="3" w:tplc="0409000F">
      <w:start w:val="1"/>
      <w:numFmt w:val="decimal"/>
      <w:lvlText w:val="%4."/>
      <w:lvlJc w:val="left"/>
      <w:pPr>
        <w:tabs>
          <w:tab w:val="num" w:pos="3081"/>
        </w:tabs>
        <w:ind w:left="3081" w:hanging="360"/>
      </w:pPr>
    </w:lvl>
    <w:lvl w:ilvl="4" w:tplc="04090019">
      <w:start w:val="1"/>
      <w:numFmt w:val="lowerLetter"/>
      <w:lvlText w:val="%5."/>
      <w:lvlJc w:val="left"/>
      <w:pPr>
        <w:tabs>
          <w:tab w:val="num" w:pos="3801"/>
        </w:tabs>
        <w:ind w:left="3801" w:hanging="360"/>
      </w:pPr>
    </w:lvl>
    <w:lvl w:ilvl="5" w:tplc="0409001B">
      <w:start w:val="1"/>
      <w:numFmt w:val="lowerRoman"/>
      <w:lvlText w:val="%6."/>
      <w:lvlJc w:val="right"/>
      <w:pPr>
        <w:tabs>
          <w:tab w:val="num" w:pos="4521"/>
        </w:tabs>
        <w:ind w:left="4521" w:hanging="180"/>
      </w:pPr>
    </w:lvl>
    <w:lvl w:ilvl="6" w:tplc="0409000F">
      <w:start w:val="1"/>
      <w:numFmt w:val="decimal"/>
      <w:lvlText w:val="%7."/>
      <w:lvlJc w:val="left"/>
      <w:pPr>
        <w:tabs>
          <w:tab w:val="num" w:pos="5241"/>
        </w:tabs>
        <w:ind w:left="5241" w:hanging="360"/>
      </w:pPr>
    </w:lvl>
    <w:lvl w:ilvl="7" w:tplc="04090019">
      <w:start w:val="1"/>
      <w:numFmt w:val="lowerLetter"/>
      <w:lvlText w:val="%8."/>
      <w:lvlJc w:val="left"/>
      <w:pPr>
        <w:tabs>
          <w:tab w:val="num" w:pos="5961"/>
        </w:tabs>
        <w:ind w:left="5961" w:hanging="360"/>
      </w:pPr>
    </w:lvl>
    <w:lvl w:ilvl="8" w:tplc="0409001B">
      <w:start w:val="1"/>
      <w:numFmt w:val="decimal"/>
      <w:lvlText w:val="%9."/>
      <w:lvlJc w:val="left"/>
      <w:pPr>
        <w:tabs>
          <w:tab w:val="num" w:pos="6480"/>
        </w:tabs>
        <w:ind w:left="6480" w:hanging="360"/>
      </w:pPr>
    </w:lvl>
  </w:abstractNum>
  <w:abstractNum w:abstractNumId="19" w15:restartNumberingAfterBreak="0">
    <w:nsid w:val="4614215E"/>
    <w:multiLevelType w:val="hybridMultilevel"/>
    <w:tmpl w:val="B10C8A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0607C1"/>
    <w:multiLevelType w:val="hybridMultilevel"/>
    <w:tmpl w:val="72081AA2"/>
    <w:lvl w:ilvl="0" w:tplc="04180001">
      <w:start w:val="1"/>
      <w:numFmt w:val="bullet"/>
      <w:lvlText w:val=""/>
      <w:lvlJc w:val="left"/>
      <w:pPr>
        <w:ind w:left="945" w:hanging="360"/>
      </w:pPr>
      <w:rPr>
        <w:rFonts w:ascii="Symbol" w:hAnsi="Symbol" w:hint="default"/>
      </w:rPr>
    </w:lvl>
    <w:lvl w:ilvl="1" w:tplc="04180003" w:tentative="1">
      <w:start w:val="1"/>
      <w:numFmt w:val="bullet"/>
      <w:lvlText w:val="o"/>
      <w:lvlJc w:val="left"/>
      <w:pPr>
        <w:ind w:left="1665" w:hanging="360"/>
      </w:pPr>
      <w:rPr>
        <w:rFonts w:ascii="Courier New" w:hAnsi="Courier New" w:cs="Courier New" w:hint="default"/>
      </w:rPr>
    </w:lvl>
    <w:lvl w:ilvl="2" w:tplc="04180005" w:tentative="1">
      <w:start w:val="1"/>
      <w:numFmt w:val="bullet"/>
      <w:lvlText w:val=""/>
      <w:lvlJc w:val="left"/>
      <w:pPr>
        <w:ind w:left="2385" w:hanging="360"/>
      </w:pPr>
      <w:rPr>
        <w:rFonts w:ascii="Wingdings" w:hAnsi="Wingdings" w:hint="default"/>
      </w:rPr>
    </w:lvl>
    <w:lvl w:ilvl="3" w:tplc="04180001" w:tentative="1">
      <w:start w:val="1"/>
      <w:numFmt w:val="bullet"/>
      <w:lvlText w:val=""/>
      <w:lvlJc w:val="left"/>
      <w:pPr>
        <w:ind w:left="3105" w:hanging="360"/>
      </w:pPr>
      <w:rPr>
        <w:rFonts w:ascii="Symbol" w:hAnsi="Symbol" w:hint="default"/>
      </w:rPr>
    </w:lvl>
    <w:lvl w:ilvl="4" w:tplc="04180003" w:tentative="1">
      <w:start w:val="1"/>
      <w:numFmt w:val="bullet"/>
      <w:lvlText w:val="o"/>
      <w:lvlJc w:val="left"/>
      <w:pPr>
        <w:ind w:left="3825" w:hanging="360"/>
      </w:pPr>
      <w:rPr>
        <w:rFonts w:ascii="Courier New" w:hAnsi="Courier New" w:cs="Courier New" w:hint="default"/>
      </w:rPr>
    </w:lvl>
    <w:lvl w:ilvl="5" w:tplc="04180005" w:tentative="1">
      <w:start w:val="1"/>
      <w:numFmt w:val="bullet"/>
      <w:lvlText w:val=""/>
      <w:lvlJc w:val="left"/>
      <w:pPr>
        <w:ind w:left="4545" w:hanging="360"/>
      </w:pPr>
      <w:rPr>
        <w:rFonts w:ascii="Wingdings" w:hAnsi="Wingdings" w:hint="default"/>
      </w:rPr>
    </w:lvl>
    <w:lvl w:ilvl="6" w:tplc="04180001" w:tentative="1">
      <w:start w:val="1"/>
      <w:numFmt w:val="bullet"/>
      <w:lvlText w:val=""/>
      <w:lvlJc w:val="left"/>
      <w:pPr>
        <w:ind w:left="5265" w:hanging="360"/>
      </w:pPr>
      <w:rPr>
        <w:rFonts w:ascii="Symbol" w:hAnsi="Symbol" w:hint="default"/>
      </w:rPr>
    </w:lvl>
    <w:lvl w:ilvl="7" w:tplc="04180003" w:tentative="1">
      <w:start w:val="1"/>
      <w:numFmt w:val="bullet"/>
      <w:lvlText w:val="o"/>
      <w:lvlJc w:val="left"/>
      <w:pPr>
        <w:ind w:left="5985" w:hanging="360"/>
      </w:pPr>
      <w:rPr>
        <w:rFonts w:ascii="Courier New" w:hAnsi="Courier New" w:cs="Courier New" w:hint="default"/>
      </w:rPr>
    </w:lvl>
    <w:lvl w:ilvl="8" w:tplc="04180005" w:tentative="1">
      <w:start w:val="1"/>
      <w:numFmt w:val="bullet"/>
      <w:lvlText w:val=""/>
      <w:lvlJc w:val="left"/>
      <w:pPr>
        <w:ind w:left="6705" w:hanging="360"/>
      </w:pPr>
      <w:rPr>
        <w:rFonts w:ascii="Wingdings" w:hAnsi="Wingdings" w:hint="default"/>
      </w:rPr>
    </w:lvl>
  </w:abstractNum>
  <w:abstractNum w:abstractNumId="21" w15:restartNumberingAfterBreak="0">
    <w:nsid w:val="4B117D70"/>
    <w:multiLevelType w:val="hybridMultilevel"/>
    <w:tmpl w:val="7DA822AE"/>
    <w:lvl w:ilvl="0" w:tplc="6D0022B2">
      <w:start w:val="1"/>
      <w:numFmt w:val="lowerLetter"/>
      <w:lvlText w:val="%1)"/>
      <w:lvlJc w:val="left"/>
      <w:pPr>
        <w:ind w:left="765" w:hanging="4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7F22977"/>
    <w:multiLevelType w:val="hybridMultilevel"/>
    <w:tmpl w:val="D06697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B004F48"/>
    <w:multiLevelType w:val="hybridMultilevel"/>
    <w:tmpl w:val="44FA9748"/>
    <w:lvl w:ilvl="0" w:tplc="B40244CA">
      <w:start w:val="1"/>
      <w:numFmt w:val="decimal"/>
      <w:lvlText w:val="%1."/>
      <w:lvlJc w:val="left"/>
      <w:pPr>
        <w:tabs>
          <w:tab w:val="num" w:pos="1668"/>
        </w:tabs>
        <w:ind w:left="1668" w:hanging="960"/>
      </w:pPr>
      <w:rPr>
        <w:rFonts w:hint="default"/>
      </w:rPr>
    </w:lvl>
    <w:lvl w:ilvl="1" w:tplc="04090019">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4" w15:restartNumberingAfterBreak="0">
    <w:nsid w:val="5B7C7C80"/>
    <w:multiLevelType w:val="hybridMultilevel"/>
    <w:tmpl w:val="0672B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BDD6DEB"/>
    <w:multiLevelType w:val="hybridMultilevel"/>
    <w:tmpl w:val="8A8473BE"/>
    <w:lvl w:ilvl="0" w:tplc="0409000B">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6" w15:restartNumberingAfterBreak="0">
    <w:nsid w:val="663B44B5"/>
    <w:multiLevelType w:val="hybridMultilevel"/>
    <w:tmpl w:val="EB48AE04"/>
    <w:lvl w:ilvl="0" w:tplc="7964548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A22B53"/>
    <w:multiLevelType w:val="hybridMultilevel"/>
    <w:tmpl w:val="2AA08300"/>
    <w:lvl w:ilvl="0" w:tplc="065C362E">
      <w:start w:val="1"/>
      <w:numFmt w:val="decimal"/>
      <w:lvlText w:val="%1."/>
      <w:lvlJc w:val="left"/>
      <w:pPr>
        <w:tabs>
          <w:tab w:val="num" w:pos="1755"/>
        </w:tabs>
        <w:ind w:left="1755" w:hanging="1035"/>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A493A70"/>
    <w:multiLevelType w:val="hybridMultilevel"/>
    <w:tmpl w:val="2A5A317E"/>
    <w:lvl w:ilvl="0" w:tplc="0409000F">
      <w:start w:val="1"/>
      <w:numFmt w:val="decimal"/>
      <w:lvlText w:val="%1."/>
      <w:lvlJc w:val="left"/>
      <w:pPr>
        <w:tabs>
          <w:tab w:val="num" w:pos="1428"/>
        </w:tabs>
        <w:ind w:left="1428" w:hanging="360"/>
      </w:p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29" w15:restartNumberingAfterBreak="0">
    <w:nsid w:val="6B0D28BB"/>
    <w:multiLevelType w:val="hybridMultilevel"/>
    <w:tmpl w:val="62885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115904"/>
    <w:multiLevelType w:val="hybridMultilevel"/>
    <w:tmpl w:val="5A3416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A831EC"/>
    <w:multiLevelType w:val="hybridMultilevel"/>
    <w:tmpl w:val="FC54C856"/>
    <w:lvl w:ilvl="0" w:tplc="C13E1D1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4FD6E5A"/>
    <w:multiLevelType w:val="hybridMultilevel"/>
    <w:tmpl w:val="65E4370E"/>
    <w:lvl w:ilvl="0" w:tplc="369427B4">
      <w:start w:val="1"/>
      <w:numFmt w:val="decimal"/>
      <w:lvlText w:val="%1."/>
      <w:lvlJc w:val="left"/>
      <w:pPr>
        <w:tabs>
          <w:tab w:val="num" w:pos="1068"/>
        </w:tabs>
        <w:ind w:left="106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66C5556"/>
    <w:multiLevelType w:val="hybridMultilevel"/>
    <w:tmpl w:val="DA267516"/>
    <w:lvl w:ilvl="0" w:tplc="0409000D">
      <w:start w:val="1"/>
      <w:numFmt w:val="bullet"/>
      <w:lvlText w:val=""/>
      <w:lvlJc w:val="left"/>
      <w:pPr>
        <w:tabs>
          <w:tab w:val="num" w:pos="1429"/>
        </w:tabs>
        <w:ind w:left="1429" w:hanging="360"/>
      </w:pPr>
      <w:rPr>
        <w:rFonts w:ascii="Wingdings" w:hAnsi="Wingdings" w:hint="default"/>
      </w:rPr>
    </w:lvl>
    <w:lvl w:ilvl="1" w:tplc="0409000B">
      <w:start w:val="1"/>
      <w:numFmt w:val="bullet"/>
      <w:lvlText w:val=""/>
      <w:lvlJc w:val="left"/>
      <w:pPr>
        <w:tabs>
          <w:tab w:val="num" w:pos="2149"/>
        </w:tabs>
        <w:ind w:left="2149" w:hanging="360"/>
      </w:pPr>
      <w:rPr>
        <w:rFonts w:ascii="Wingdings" w:hAnsi="Wingdings" w:hint="default"/>
      </w:rPr>
    </w:lvl>
    <w:lvl w:ilvl="2" w:tplc="0409000D">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76C83A6D"/>
    <w:multiLevelType w:val="hybridMultilevel"/>
    <w:tmpl w:val="E876A77A"/>
    <w:lvl w:ilvl="0" w:tplc="9EBAEA80">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A034EB"/>
    <w:multiLevelType w:val="hybridMultilevel"/>
    <w:tmpl w:val="2E446D1E"/>
    <w:lvl w:ilvl="0" w:tplc="0409000B">
      <w:start w:val="1"/>
      <w:numFmt w:val="bullet"/>
      <w:lvlText w:val=""/>
      <w:lvlJc w:val="left"/>
      <w:pPr>
        <w:tabs>
          <w:tab w:val="num" w:pos="960"/>
        </w:tabs>
        <w:ind w:left="960" w:hanging="360"/>
      </w:pPr>
      <w:rPr>
        <w:rFonts w:ascii="Wingdings" w:hAnsi="Wingdings" w:hint="default"/>
      </w:rPr>
    </w:lvl>
    <w:lvl w:ilvl="1" w:tplc="1952BFA8">
      <w:start w:val="1"/>
      <w:numFmt w:val="bullet"/>
      <w:lvlText w:val=""/>
      <w:lvlJc w:val="left"/>
      <w:pPr>
        <w:tabs>
          <w:tab w:val="num" w:pos="1779"/>
        </w:tabs>
        <w:ind w:left="1795" w:firstLine="170"/>
      </w:pPr>
      <w:rPr>
        <w:rFonts w:ascii="Symbol" w:hAnsi="Symbol"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6" w15:restartNumberingAfterBreak="0">
    <w:nsid w:val="7E100C16"/>
    <w:multiLevelType w:val="hybridMultilevel"/>
    <w:tmpl w:val="B502B2A4"/>
    <w:lvl w:ilvl="0" w:tplc="369427B4">
      <w:start w:val="1"/>
      <w:numFmt w:val="decimal"/>
      <w:lvlText w:val="%1."/>
      <w:lvlJc w:val="left"/>
      <w:pPr>
        <w:tabs>
          <w:tab w:val="num" w:pos="1068"/>
        </w:tabs>
        <w:ind w:left="106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F6067EA"/>
    <w:multiLevelType w:val="hybridMultilevel"/>
    <w:tmpl w:val="E488F630"/>
    <w:lvl w:ilvl="0" w:tplc="D388A122">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3"/>
  </w:num>
  <w:num w:numId="2">
    <w:abstractNumId w:val="16"/>
  </w:num>
  <w:num w:numId="3">
    <w:abstractNumId w:val="23"/>
  </w:num>
  <w:num w:numId="4">
    <w:abstractNumId w:val="2"/>
  </w:num>
  <w:num w:numId="5">
    <w:abstractNumId w:val="8"/>
  </w:num>
  <w:num w:numId="6">
    <w:abstractNumId w:val="10"/>
  </w:num>
  <w:num w:numId="7">
    <w:abstractNumId w:val="36"/>
  </w:num>
  <w:num w:numId="8">
    <w:abstractNumId w:val="32"/>
  </w:num>
  <w:num w:numId="9">
    <w:abstractNumId w:val="28"/>
  </w:num>
  <w:num w:numId="10">
    <w:abstractNumId w:val="7"/>
  </w:num>
  <w:num w:numId="11">
    <w:abstractNumId w:val="33"/>
  </w:num>
  <w:num w:numId="12">
    <w:abstractNumId w:val="35"/>
  </w:num>
  <w:num w:numId="13">
    <w:abstractNumId w:val="9"/>
  </w:num>
  <w:num w:numId="14">
    <w:abstractNumId w:val="4"/>
  </w:num>
  <w:num w:numId="15">
    <w:abstractNumId w:val="26"/>
  </w:num>
  <w:num w:numId="16">
    <w:abstractNumId w:val="27"/>
  </w:num>
  <w:num w:numId="17">
    <w:abstractNumId w:val="18"/>
    <w:lvlOverride w:ilvl="0">
      <w:startOverride w:val="1"/>
    </w:lvlOverride>
    <w:lvlOverride w:ilvl="1"/>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31"/>
  </w:num>
  <w:num w:numId="20">
    <w:abstractNumId w:val="12"/>
  </w:num>
  <w:num w:numId="21">
    <w:abstractNumId w:val="19"/>
  </w:num>
  <w:num w:numId="22">
    <w:abstractNumId w:val="6"/>
  </w:num>
  <w:num w:numId="23">
    <w:abstractNumId w:val="22"/>
  </w:num>
  <w:num w:numId="24">
    <w:abstractNumId w:val="1"/>
  </w:num>
  <w:num w:numId="25">
    <w:abstractNumId w:val="11"/>
  </w:num>
  <w:num w:numId="26">
    <w:abstractNumId w:val="24"/>
  </w:num>
  <w:num w:numId="27">
    <w:abstractNumId w:val="21"/>
  </w:num>
  <w:num w:numId="28">
    <w:abstractNumId w:val="20"/>
  </w:num>
  <w:num w:numId="29">
    <w:abstractNumId w:val="15"/>
  </w:num>
  <w:num w:numId="30">
    <w:abstractNumId w:val="5"/>
  </w:num>
  <w:num w:numId="31">
    <w:abstractNumId w:val="30"/>
  </w:num>
  <w:num w:numId="32">
    <w:abstractNumId w:val="3"/>
  </w:num>
  <w:num w:numId="33">
    <w:abstractNumId w:val="34"/>
  </w:num>
  <w:num w:numId="34">
    <w:abstractNumId w:val="0"/>
  </w:num>
  <w:num w:numId="35">
    <w:abstractNumId w:val="29"/>
  </w:num>
  <w:num w:numId="36">
    <w:abstractNumId w:val="14"/>
  </w:num>
  <w:num w:numId="37">
    <w:abstractNumId w:val="37"/>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07B"/>
    <w:rsid w:val="0000278D"/>
    <w:rsid w:val="000109CA"/>
    <w:rsid w:val="0001288D"/>
    <w:rsid w:val="0002736E"/>
    <w:rsid w:val="0003015D"/>
    <w:rsid w:val="00035796"/>
    <w:rsid w:val="00040D80"/>
    <w:rsid w:val="00041559"/>
    <w:rsid w:val="000458A8"/>
    <w:rsid w:val="00064BE5"/>
    <w:rsid w:val="0006633C"/>
    <w:rsid w:val="00072BA9"/>
    <w:rsid w:val="00073469"/>
    <w:rsid w:val="00073A29"/>
    <w:rsid w:val="00084932"/>
    <w:rsid w:val="00086F8F"/>
    <w:rsid w:val="00090F18"/>
    <w:rsid w:val="00091351"/>
    <w:rsid w:val="00093788"/>
    <w:rsid w:val="0009397C"/>
    <w:rsid w:val="00096B3F"/>
    <w:rsid w:val="000972C3"/>
    <w:rsid w:val="000B2484"/>
    <w:rsid w:val="000B4BC6"/>
    <w:rsid w:val="000C0CC4"/>
    <w:rsid w:val="000C1827"/>
    <w:rsid w:val="000E107A"/>
    <w:rsid w:val="000E2CEC"/>
    <w:rsid w:val="000E2D10"/>
    <w:rsid w:val="000E49FA"/>
    <w:rsid w:val="000E5FB5"/>
    <w:rsid w:val="000E753C"/>
    <w:rsid w:val="000F0036"/>
    <w:rsid w:val="000F1F92"/>
    <w:rsid w:val="000F3FC1"/>
    <w:rsid w:val="000F42C1"/>
    <w:rsid w:val="000F5D09"/>
    <w:rsid w:val="000F61BA"/>
    <w:rsid w:val="0010325B"/>
    <w:rsid w:val="00105C41"/>
    <w:rsid w:val="00106DE4"/>
    <w:rsid w:val="0010773F"/>
    <w:rsid w:val="00110FEF"/>
    <w:rsid w:val="00114F69"/>
    <w:rsid w:val="00115797"/>
    <w:rsid w:val="00120339"/>
    <w:rsid w:val="00121B77"/>
    <w:rsid w:val="00127004"/>
    <w:rsid w:val="00131570"/>
    <w:rsid w:val="00132EEC"/>
    <w:rsid w:val="00135058"/>
    <w:rsid w:val="0014518A"/>
    <w:rsid w:val="00146ABF"/>
    <w:rsid w:val="00146D29"/>
    <w:rsid w:val="00151C3A"/>
    <w:rsid w:val="0015242A"/>
    <w:rsid w:val="00155357"/>
    <w:rsid w:val="001635A2"/>
    <w:rsid w:val="00163D88"/>
    <w:rsid w:val="001677E5"/>
    <w:rsid w:val="00170329"/>
    <w:rsid w:val="001722C9"/>
    <w:rsid w:val="00186174"/>
    <w:rsid w:val="0018797F"/>
    <w:rsid w:val="00190899"/>
    <w:rsid w:val="0019309B"/>
    <w:rsid w:val="00193105"/>
    <w:rsid w:val="001940FB"/>
    <w:rsid w:val="0019662E"/>
    <w:rsid w:val="001A101F"/>
    <w:rsid w:val="001A1674"/>
    <w:rsid w:val="001A18B1"/>
    <w:rsid w:val="001A1DB7"/>
    <w:rsid w:val="001A4AA1"/>
    <w:rsid w:val="001A4ED5"/>
    <w:rsid w:val="001A6328"/>
    <w:rsid w:val="001B2A79"/>
    <w:rsid w:val="001B5ADE"/>
    <w:rsid w:val="001C01E4"/>
    <w:rsid w:val="001C11E9"/>
    <w:rsid w:val="001C1F25"/>
    <w:rsid w:val="001C2B70"/>
    <w:rsid w:val="001C3706"/>
    <w:rsid w:val="001C3A2A"/>
    <w:rsid w:val="001C7BC2"/>
    <w:rsid w:val="001D49A0"/>
    <w:rsid w:val="001D6D90"/>
    <w:rsid w:val="001E103C"/>
    <w:rsid w:val="001E7C9D"/>
    <w:rsid w:val="001F02AE"/>
    <w:rsid w:val="001F0947"/>
    <w:rsid w:val="001F16BF"/>
    <w:rsid w:val="001F2FB7"/>
    <w:rsid w:val="001F7382"/>
    <w:rsid w:val="002064D8"/>
    <w:rsid w:val="002069DE"/>
    <w:rsid w:val="002201C8"/>
    <w:rsid w:val="00220537"/>
    <w:rsid w:val="002228CE"/>
    <w:rsid w:val="002229A1"/>
    <w:rsid w:val="00231096"/>
    <w:rsid w:val="002345E0"/>
    <w:rsid w:val="0024168C"/>
    <w:rsid w:val="00250363"/>
    <w:rsid w:val="00251FAA"/>
    <w:rsid w:val="002527DE"/>
    <w:rsid w:val="002547DE"/>
    <w:rsid w:val="00255ED3"/>
    <w:rsid w:val="00263880"/>
    <w:rsid w:val="002739B2"/>
    <w:rsid w:val="00273AD2"/>
    <w:rsid w:val="00274482"/>
    <w:rsid w:val="00274FCB"/>
    <w:rsid w:val="002841EA"/>
    <w:rsid w:val="002850FE"/>
    <w:rsid w:val="00286DDB"/>
    <w:rsid w:val="00291005"/>
    <w:rsid w:val="002912C2"/>
    <w:rsid w:val="002A564B"/>
    <w:rsid w:val="002A6969"/>
    <w:rsid w:val="002B00EA"/>
    <w:rsid w:val="002B52EE"/>
    <w:rsid w:val="002B6F92"/>
    <w:rsid w:val="002C17D4"/>
    <w:rsid w:val="002C2C21"/>
    <w:rsid w:val="002C3897"/>
    <w:rsid w:val="002C4D6F"/>
    <w:rsid w:val="002C7FF1"/>
    <w:rsid w:val="002D103C"/>
    <w:rsid w:val="002D44A2"/>
    <w:rsid w:val="002D5DE3"/>
    <w:rsid w:val="002E70C8"/>
    <w:rsid w:val="002E7444"/>
    <w:rsid w:val="002F0B9C"/>
    <w:rsid w:val="002F3A70"/>
    <w:rsid w:val="002F3B8D"/>
    <w:rsid w:val="002F44B0"/>
    <w:rsid w:val="002F5764"/>
    <w:rsid w:val="002F784C"/>
    <w:rsid w:val="002F7C16"/>
    <w:rsid w:val="002F7E48"/>
    <w:rsid w:val="0030230A"/>
    <w:rsid w:val="003043D9"/>
    <w:rsid w:val="003078FC"/>
    <w:rsid w:val="00310523"/>
    <w:rsid w:val="003132FA"/>
    <w:rsid w:val="00314708"/>
    <w:rsid w:val="00315423"/>
    <w:rsid w:val="00315490"/>
    <w:rsid w:val="00317870"/>
    <w:rsid w:val="0032440D"/>
    <w:rsid w:val="003256F0"/>
    <w:rsid w:val="00327D46"/>
    <w:rsid w:val="00330873"/>
    <w:rsid w:val="00331918"/>
    <w:rsid w:val="003331C2"/>
    <w:rsid w:val="0033437F"/>
    <w:rsid w:val="00335279"/>
    <w:rsid w:val="003401C6"/>
    <w:rsid w:val="003420D1"/>
    <w:rsid w:val="00342456"/>
    <w:rsid w:val="00342BFA"/>
    <w:rsid w:val="00345A30"/>
    <w:rsid w:val="00351B8D"/>
    <w:rsid w:val="00351C48"/>
    <w:rsid w:val="00360D04"/>
    <w:rsid w:val="00361034"/>
    <w:rsid w:val="0037268E"/>
    <w:rsid w:val="00372FB0"/>
    <w:rsid w:val="00373761"/>
    <w:rsid w:val="0037508A"/>
    <w:rsid w:val="00382AF0"/>
    <w:rsid w:val="00382E75"/>
    <w:rsid w:val="003830EF"/>
    <w:rsid w:val="00383B00"/>
    <w:rsid w:val="00383EF9"/>
    <w:rsid w:val="00385B82"/>
    <w:rsid w:val="00386DA0"/>
    <w:rsid w:val="0038780B"/>
    <w:rsid w:val="0038793A"/>
    <w:rsid w:val="00387F32"/>
    <w:rsid w:val="00392E53"/>
    <w:rsid w:val="003931A3"/>
    <w:rsid w:val="0039596C"/>
    <w:rsid w:val="00396163"/>
    <w:rsid w:val="003A064A"/>
    <w:rsid w:val="003A0BC8"/>
    <w:rsid w:val="003A2DFD"/>
    <w:rsid w:val="003A3D39"/>
    <w:rsid w:val="003B13B9"/>
    <w:rsid w:val="003B1B4B"/>
    <w:rsid w:val="003B373A"/>
    <w:rsid w:val="003B3931"/>
    <w:rsid w:val="003B3D1B"/>
    <w:rsid w:val="003B5437"/>
    <w:rsid w:val="003B6747"/>
    <w:rsid w:val="003B76DF"/>
    <w:rsid w:val="003C0FA9"/>
    <w:rsid w:val="003C69E2"/>
    <w:rsid w:val="003D140A"/>
    <w:rsid w:val="003E15FC"/>
    <w:rsid w:val="003E188D"/>
    <w:rsid w:val="003E2A83"/>
    <w:rsid w:val="003E396C"/>
    <w:rsid w:val="003E3A6C"/>
    <w:rsid w:val="003E4564"/>
    <w:rsid w:val="003E6686"/>
    <w:rsid w:val="003E70F4"/>
    <w:rsid w:val="003E7858"/>
    <w:rsid w:val="003F0266"/>
    <w:rsid w:val="003F492C"/>
    <w:rsid w:val="003F5B4F"/>
    <w:rsid w:val="00401A8F"/>
    <w:rsid w:val="00403543"/>
    <w:rsid w:val="00407775"/>
    <w:rsid w:val="00410B1A"/>
    <w:rsid w:val="004128F2"/>
    <w:rsid w:val="004134B8"/>
    <w:rsid w:val="00413E41"/>
    <w:rsid w:val="00413ECB"/>
    <w:rsid w:val="00415876"/>
    <w:rsid w:val="00424E7F"/>
    <w:rsid w:val="00426A50"/>
    <w:rsid w:val="00426F97"/>
    <w:rsid w:val="00427205"/>
    <w:rsid w:val="0043011B"/>
    <w:rsid w:val="00435D48"/>
    <w:rsid w:val="0043690F"/>
    <w:rsid w:val="00441C13"/>
    <w:rsid w:val="004424AD"/>
    <w:rsid w:val="00442886"/>
    <w:rsid w:val="00442923"/>
    <w:rsid w:val="004443DB"/>
    <w:rsid w:val="00444CA6"/>
    <w:rsid w:val="004452B1"/>
    <w:rsid w:val="00462B2B"/>
    <w:rsid w:val="004635CE"/>
    <w:rsid w:val="004637A8"/>
    <w:rsid w:val="00465CBB"/>
    <w:rsid w:val="00467F04"/>
    <w:rsid w:val="00467FAB"/>
    <w:rsid w:val="00476192"/>
    <w:rsid w:val="00483B93"/>
    <w:rsid w:val="00485625"/>
    <w:rsid w:val="00494C2F"/>
    <w:rsid w:val="004A0777"/>
    <w:rsid w:val="004A2CF6"/>
    <w:rsid w:val="004A35CA"/>
    <w:rsid w:val="004B1970"/>
    <w:rsid w:val="004B1A63"/>
    <w:rsid w:val="004B1F6C"/>
    <w:rsid w:val="004B26ED"/>
    <w:rsid w:val="004B60E0"/>
    <w:rsid w:val="004C1571"/>
    <w:rsid w:val="004C18CC"/>
    <w:rsid w:val="004C280A"/>
    <w:rsid w:val="004C28B6"/>
    <w:rsid w:val="004C32E7"/>
    <w:rsid w:val="004C5DA0"/>
    <w:rsid w:val="004C76D5"/>
    <w:rsid w:val="004D1946"/>
    <w:rsid w:val="004D2D03"/>
    <w:rsid w:val="004D7A40"/>
    <w:rsid w:val="004E07CE"/>
    <w:rsid w:val="004E2F2F"/>
    <w:rsid w:val="004E5F10"/>
    <w:rsid w:val="004F0FD1"/>
    <w:rsid w:val="004F3F2A"/>
    <w:rsid w:val="004F5B92"/>
    <w:rsid w:val="004F7010"/>
    <w:rsid w:val="004F757D"/>
    <w:rsid w:val="00502B23"/>
    <w:rsid w:val="00503397"/>
    <w:rsid w:val="005035AC"/>
    <w:rsid w:val="00515310"/>
    <w:rsid w:val="0051534F"/>
    <w:rsid w:val="00520308"/>
    <w:rsid w:val="00523058"/>
    <w:rsid w:val="00523D90"/>
    <w:rsid w:val="00526235"/>
    <w:rsid w:val="00527DB9"/>
    <w:rsid w:val="00531369"/>
    <w:rsid w:val="00534E8A"/>
    <w:rsid w:val="00540078"/>
    <w:rsid w:val="00545F17"/>
    <w:rsid w:val="00550A99"/>
    <w:rsid w:val="00550EF2"/>
    <w:rsid w:val="005513E6"/>
    <w:rsid w:val="00556484"/>
    <w:rsid w:val="005600DA"/>
    <w:rsid w:val="00560D09"/>
    <w:rsid w:val="00564E53"/>
    <w:rsid w:val="00565F24"/>
    <w:rsid w:val="005672E8"/>
    <w:rsid w:val="00571895"/>
    <w:rsid w:val="00573BD4"/>
    <w:rsid w:val="00575E4D"/>
    <w:rsid w:val="00582648"/>
    <w:rsid w:val="00583005"/>
    <w:rsid w:val="00583EE6"/>
    <w:rsid w:val="0058710E"/>
    <w:rsid w:val="00592333"/>
    <w:rsid w:val="0059333C"/>
    <w:rsid w:val="00593742"/>
    <w:rsid w:val="005958EA"/>
    <w:rsid w:val="0059762E"/>
    <w:rsid w:val="005B4AE9"/>
    <w:rsid w:val="005C0D92"/>
    <w:rsid w:val="005E02C4"/>
    <w:rsid w:val="005E03EA"/>
    <w:rsid w:val="005E0E6F"/>
    <w:rsid w:val="005E196B"/>
    <w:rsid w:val="005E1D5C"/>
    <w:rsid w:val="005E3638"/>
    <w:rsid w:val="005E4EEE"/>
    <w:rsid w:val="005E7477"/>
    <w:rsid w:val="005F2E79"/>
    <w:rsid w:val="005F3922"/>
    <w:rsid w:val="00606F1D"/>
    <w:rsid w:val="006078B2"/>
    <w:rsid w:val="00610027"/>
    <w:rsid w:val="0061150E"/>
    <w:rsid w:val="006119C7"/>
    <w:rsid w:val="00612EEB"/>
    <w:rsid w:val="0062318F"/>
    <w:rsid w:val="00624B10"/>
    <w:rsid w:val="00630491"/>
    <w:rsid w:val="00633461"/>
    <w:rsid w:val="00633952"/>
    <w:rsid w:val="00633D69"/>
    <w:rsid w:val="00637172"/>
    <w:rsid w:val="0064066A"/>
    <w:rsid w:val="006434C8"/>
    <w:rsid w:val="00643571"/>
    <w:rsid w:val="00644D95"/>
    <w:rsid w:val="00646DDB"/>
    <w:rsid w:val="006536B8"/>
    <w:rsid w:val="00655866"/>
    <w:rsid w:val="00657467"/>
    <w:rsid w:val="00661AB4"/>
    <w:rsid w:val="00662612"/>
    <w:rsid w:val="00663A6E"/>
    <w:rsid w:val="00664729"/>
    <w:rsid w:val="00664EB6"/>
    <w:rsid w:val="00665055"/>
    <w:rsid w:val="00666E5E"/>
    <w:rsid w:val="006736C1"/>
    <w:rsid w:val="00674F98"/>
    <w:rsid w:val="00676A84"/>
    <w:rsid w:val="00683472"/>
    <w:rsid w:val="00685536"/>
    <w:rsid w:val="00691CF8"/>
    <w:rsid w:val="006942F9"/>
    <w:rsid w:val="00696BA2"/>
    <w:rsid w:val="006A036D"/>
    <w:rsid w:val="006A0D7A"/>
    <w:rsid w:val="006A4301"/>
    <w:rsid w:val="006A5A64"/>
    <w:rsid w:val="006C3C63"/>
    <w:rsid w:val="006D1FE7"/>
    <w:rsid w:val="006D7315"/>
    <w:rsid w:val="006D7A64"/>
    <w:rsid w:val="006E1AAC"/>
    <w:rsid w:val="006E45E4"/>
    <w:rsid w:val="006F4300"/>
    <w:rsid w:val="006F5AEC"/>
    <w:rsid w:val="006F609C"/>
    <w:rsid w:val="006F6831"/>
    <w:rsid w:val="0070664C"/>
    <w:rsid w:val="00707BFA"/>
    <w:rsid w:val="007124D9"/>
    <w:rsid w:val="00714FFC"/>
    <w:rsid w:val="00715CEA"/>
    <w:rsid w:val="007250AC"/>
    <w:rsid w:val="00734406"/>
    <w:rsid w:val="007455E7"/>
    <w:rsid w:val="007476B3"/>
    <w:rsid w:val="0075165F"/>
    <w:rsid w:val="00751F2F"/>
    <w:rsid w:val="00755C9B"/>
    <w:rsid w:val="00757118"/>
    <w:rsid w:val="0076014F"/>
    <w:rsid w:val="00761D80"/>
    <w:rsid w:val="007637CC"/>
    <w:rsid w:val="00764B89"/>
    <w:rsid w:val="00765D0F"/>
    <w:rsid w:val="00766E78"/>
    <w:rsid w:val="007719F6"/>
    <w:rsid w:val="00772341"/>
    <w:rsid w:val="00772ADA"/>
    <w:rsid w:val="0077462F"/>
    <w:rsid w:val="00775111"/>
    <w:rsid w:val="00787E1E"/>
    <w:rsid w:val="00791213"/>
    <w:rsid w:val="007915E2"/>
    <w:rsid w:val="00792CB5"/>
    <w:rsid w:val="00793D97"/>
    <w:rsid w:val="007941FE"/>
    <w:rsid w:val="007959A6"/>
    <w:rsid w:val="007A14DB"/>
    <w:rsid w:val="007A2E05"/>
    <w:rsid w:val="007B3AB4"/>
    <w:rsid w:val="007B4167"/>
    <w:rsid w:val="007B4D9D"/>
    <w:rsid w:val="007B6701"/>
    <w:rsid w:val="007B7BE8"/>
    <w:rsid w:val="007C1F61"/>
    <w:rsid w:val="007C3F5E"/>
    <w:rsid w:val="007D076F"/>
    <w:rsid w:val="007D1DB1"/>
    <w:rsid w:val="007D2076"/>
    <w:rsid w:val="007D3C7E"/>
    <w:rsid w:val="007D47DC"/>
    <w:rsid w:val="007E08A0"/>
    <w:rsid w:val="007E3F38"/>
    <w:rsid w:val="007E7B1B"/>
    <w:rsid w:val="007F0824"/>
    <w:rsid w:val="007F30BD"/>
    <w:rsid w:val="007F3DDA"/>
    <w:rsid w:val="007F607B"/>
    <w:rsid w:val="007F75DE"/>
    <w:rsid w:val="007F7CEC"/>
    <w:rsid w:val="0080057D"/>
    <w:rsid w:val="00802CE3"/>
    <w:rsid w:val="008051A4"/>
    <w:rsid w:val="008103E6"/>
    <w:rsid w:val="00811183"/>
    <w:rsid w:val="00817429"/>
    <w:rsid w:val="008210F0"/>
    <w:rsid w:val="00831EF0"/>
    <w:rsid w:val="00832D1A"/>
    <w:rsid w:val="008376E4"/>
    <w:rsid w:val="00841D6A"/>
    <w:rsid w:val="0084382D"/>
    <w:rsid w:val="00843C59"/>
    <w:rsid w:val="008473FC"/>
    <w:rsid w:val="0085443F"/>
    <w:rsid w:val="00855321"/>
    <w:rsid w:val="00856DE4"/>
    <w:rsid w:val="00857182"/>
    <w:rsid w:val="00857FF1"/>
    <w:rsid w:val="00861D7B"/>
    <w:rsid w:val="008703F4"/>
    <w:rsid w:val="008707D3"/>
    <w:rsid w:val="00877C04"/>
    <w:rsid w:val="008816E8"/>
    <w:rsid w:val="00894235"/>
    <w:rsid w:val="00894AFB"/>
    <w:rsid w:val="008973B4"/>
    <w:rsid w:val="008A61E1"/>
    <w:rsid w:val="008B3D96"/>
    <w:rsid w:val="008B503D"/>
    <w:rsid w:val="008B57F6"/>
    <w:rsid w:val="008B64A4"/>
    <w:rsid w:val="008B727A"/>
    <w:rsid w:val="008B72BD"/>
    <w:rsid w:val="008B7E3D"/>
    <w:rsid w:val="008C5359"/>
    <w:rsid w:val="008C614A"/>
    <w:rsid w:val="008D0BF9"/>
    <w:rsid w:val="008D1C01"/>
    <w:rsid w:val="008D2257"/>
    <w:rsid w:val="008D445A"/>
    <w:rsid w:val="008D6B60"/>
    <w:rsid w:val="008E262D"/>
    <w:rsid w:val="008E28B6"/>
    <w:rsid w:val="008E36AB"/>
    <w:rsid w:val="008F1200"/>
    <w:rsid w:val="008F3486"/>
    <w:rsid w:val="00900515"/>
    <w:rsid w:val="009009F7"/>
    <w:rsid w:val="00902ED2"/>
    <w:rsid w:val="0090573D"/>
    <w:rsid w:val="00912BB4"/>
    <w:rsid w:val="00913C71"/>
    <w:rsid w:val="00914134"/>
    <w:rsid w:val="0092121C"/>
    <w:rsid w:val="0092335D"/>
    <w:rsid w:val="009263EB"/>
    <w:rsid w:val="009267C6"/>
    <w:rsid w:val="00932489"/>
    <w:rsid w:val="00932B71"/>
    <w:rsid w:val="0093332E"/>
    <w:rsid w:val="009353E4"/>
    <w:rsid w:val="00935E47"/>
    <w:rsid w:val="00936646"/>
    <w:rsid w:val="0093755C"/>
    <w:rsid w:val="009379C2"/>
    <w:rsid w:val="00940CBD"/>
    <w:rsid w:val="009417D2"/>
    <w:rsid w:val="009425EE"/>
    <w:rsid w:val="00942E5C"/>
    <w:rsid w:val="00943E2D"/>
    <w:rsid w:val="00953DF5"/>
    <w:rsid w:val="009551CE"/>
    <w:rsid w:val="00956821"/>
    <w:rsid w:val="00956F2E"/>
    <w:rsid w:val="009648D9"/>
    <w:rsid w:val="00964B41"/>
    <w:rsid w:val="00966985"/>
    <w:rsid w:val="00971673"/>
    <w:rsid w:val="00971DF3"/>
    <w:rsid w:val="009720A5"/>
    <w:rsid w:val="00972992"/>
    <w:rsid w:val="0097428F"/>
    <w:rsid w:val="009811DD"/>
    <w:rsid w:val="00981F6C"/>
    <w:rsid w:val="00983304"/>
    <w:rsid w:val="00986B04"/>
    <w:rsid w:val="009914D0"/>
    <w:rsid w:val="00991669"/>
    <w:rsid w:val="00991CAC"/>
    <w:rsid w:val="00992FA5"/>
    <w:rsid w:val="009938B8"/>
    <w:rsid w:val="00994850"/>
    <w:rsid w:val="00994F0C"/>
    <w:rsid w:val="009A0609"/>
    <w:rsid w:val="009A3269"/>
    <w:rsid w:val="009A4091"/>
    <w:rsid w:val="009A4945"/>
    <w:rsid w:val="009A54C1"/>
    <w:rsid w:val="009A69F3"/>
    <w:rsid w:val="009B2D2B"/>
    <w:rsid w:val="009B4CB2"/>
    <w:rsid w:val="009B64F1"/>
    <w:rsid w:val="009B6E9A"/>
    <w:rsid w:val="009B7732"/>
    <w:rsid w:val="009C1573"/>
    <w:rsid w:val="009C19CF"/>
    <w:rsid w:val="009C28D9"/>
    <w:rsid w:val="009C42C4"/>
    <w:rsid w:val="009C4C5C"/>
    <w:rsid w:val="009C786E"/>
    <w:rsid w:val="009D66F8"/>
    <w:rsid w:val="009E010C"/>
    <w:rsid w:val="009E439C"/>
    <w:rsid w:val="009E5300"/>
    <w:rsid w:val="009F1131"/>
    <w:rsid w:val="009F1A58"/>
    <w:rsid w:val="009F4D8E"/>
    <w:rsid w:val="009F5E68"/>
    <w:rsid w:val="00A017FA"/>
    <w:rsid w:val="00A077ED"/>
    <w:rsid w:val="00A07CA9"/>
    <w:rsid w:val="00A07DDF"/>
    <w:rsid w:val="00A13285"/>
    <w:rsid w:val="00A2160D"/>
    <w:rsid w:val="00A230C6"/>
    <w:rsid w:val="00A23853"/>
    <w:rsid w:val="00A24C19"/>
    <w:rsid w:val="00A25204"/>
    <w:rsid w:val="00A2534E"/>
    <w:rsid w:val="00A30D64"/>
    <w:rsid w:val="00A316D6"/>
    <w:rsid w:val="00A3387F"/>
    <w:rsid w:val="00A35328"/>
    <w:rsid w:val="00A41E31"/>
    <w:rsid w:val="00A42BF2"/>
    <w:rsid w:val="00A501BA"/>
    <w:rsid w:val="00A51462"/>
    <w:rsid w:val="00A51DCD"/>
    <w:rsid w:val="00A52B90"/>
    <w:rsid w:val="00A541C8"/>
    <w:rsid w:val="00A56BE9"/>
    <w:rsid w:val="00A6513A"/>
    <w:rsid w:val="00A65B63"/>
    <w:rsid w:val="00A74218"/>
    <w:rsid w:val="00A7451E"/>
    <w:rsid w:val="00A75F8E"/>
    <w:rsid w:val="00A80B5E"/>
    <w:rsid w:val="00A81AD3"/>
    <w:rsid w:val="00A81D0E"/>
    <w:rsid w:val="00A83D6D"/>
    <w:rsid w:val="00A85DD4"/>
    <w:rsid w:val="00A93848"/>
    <w:rsid w:val="00A94F42"/>
    <w:rsid w:val="00A94F67"/>
    <w:rsid w:val="00A95767"/>
    <w:rsid w:val="00AA5B3D"/>
    <w:rsid w:val="00AB00EB"/>
    <w:rsid w:val="00AB0FE4"/>
    <w:rsid w:val="00AB32C8"/>
    <w:rsid w:val="00AB3FA9"/>
    <w:rsid w:val="00AB4A6D"/>
    <w:rsid w:val="00AB54F8"/>
    <w:rsid w:val="00AC0BE6"/>
    <w:rsid w:val="00AC2330"/>
    <w:rsid w:val="00AC2CA2"/>
    <w:rsid w:val="00AC2FC0"/>
    <w:rsid w:val="00AC4276"/>
    <w:rsid w:val="00AC4299"/>
    <w:rsid w:val="00AD5EB5"/>
    <w:rsid w:val="00AE147E"/>
    <w:rsid w:val="00AE2FDF"/>
    <w:rsid w:val="00AE4A15"/>
    <w:rsid w:val="00AE644B"/>
    <w:rsid w:val="00AE69B3"/>
    <w:rsid w:val="00AE6D77"/>
    <w:rsid w:val="00AE6DA7"/>
    <w:rsid w:val="00AE75E9"/>
    <w:rsid w:val="00AF07F8"/>
    <w:rsid w:val="00AF0910"/>
    <w:rsid w:val="00AF0AE9"/>
    <w:rsid w:val="00AF45FE"/>
    <w:rsid w:val="00AF4936"/>
    <w:rsid w:val="00AF6E9A"/>
    <w:rsid w:val="00AF7048"/>
    <w:rsid w:val="00B01902"/>
    <w:rsid w:val="00B01C07"/>
    <w:rsid w:val="00B02817"/>
    <w:rsid w:val="00B03165"/>
    <w:rsid w:val="00B23C62"/>
    <w:rsid w:val="00B25C58"/>
    <w:rsid w:val="00B27FA7"/>
    <w:rsid w:val="00B301A3"/>
    <w:rsid w:val="00B30A9B"/>
    <w:rsid w:val="00B31BAF"/>
    <w:rsid w:val="00B32347"/>
    <w:rsid w:val="00B3362D"/>
    <w:rsid w:val="00B40C1F"/>
    <w:rsid w:val="00B43FCE"/>
    <w:rsid w:val="00B504EA"/>
    <w:rsid w:val="00B56881"/>
    <w:rsid w:val="00B568F0"/>
    <w:rsid w:val="00B61F85"/>
    <w:rsid w:val="00B66A53"/>
    <w:rsid w:val="00B700DC"/>
    <w:rsid w:val="00B73763"/>
    <w:rsid w:val="00B752A4"/>
    <w:rsid w:val="00B75BB0"/>
    <w:rsid w:val="00B76AE3"/>
    <w:rsid w:val="00B83650"/>
    <w:rsid w:val="00B84830"/>
    <w:rsid w:val="00B866CE"/>
    <w:rsid w:val="00B86F91"/>
    <w:rsid w:val="00B87DF3"/>
    <w:rsid w:val="00B911E2"/>
    <w:rsid w:val="00B92247"/>
    <w:rsid w:val="00B92E90"/>
    <w:rsid w:val="00B949E2"/>
    <w:rsid w:val="00B95BD2"/>
    <w:rsid w:val="00BA4CDA"/>
    <w:rsid w:val="00BA5C22"/>
    <w:rsid w:val="00BA6277"/>
    <w:rsid w:val="00BA6474"/>
    <w:rsid w:val="00BA6B0C"/>
    <w:rsid w:val="00BB0179"/>
    <w:rsid w:val="00BB0CE2"/>
    <w:rsid w:val="00BB19C4"/>
    <w:rsid w:val="00BB316F"/>
    <w:rsid w:val="00BB4EC1"/>
    <w:rsid w:val="00BB50A5"/>
    <w:rsid w:val="00BC1E75"/>
    <w:rsid w:val="00BC1FB9"/>
    <w:rsid w:val="00BC663E"/>
    <w:rsid w:val="00BD2134"/>
    <w:rsid w:val="00BD3DE8"/>
    <w:rsid w:val="00BD67A1"/>
    <w:rsid w:val="00BE1718"/>
    <w:rsid w:val="00BE387B"/>
    <w:rsid w:val="00BE3FD6"/>
    <w:rsid w:val="00BE77A9"/>
    <w:rsid w:val="00BF21DF"/>
    <w:rsid w:val="00BF3065"/>
    <w:rsid w:val="00BF3B19"/>
    <w:rsid w:val="00C0520E"/>
    <w:rsid w:val="00C125DD"/>
    <w:rsid w:val="00C13D55"/>
    <w:rsid w:val="00C20CE0"/>
    <w:rsid w:val="00C2779E"/>
    <w:rsid w:val="00C3304F"/>
    <w:rsid w:val="00C33BB3"/>
    <w:rsid w:val="00C34A0D"/>
    <w:rsid w:val="00C37F56"/>
    <w:rsid w:val="00C41CFF"/>
    <w:rsid w:val="00C42BD6"/>
    <w:rsid w:val="00C44C36"/>
    <w:rsid w:val="00C45158"/>
    <w:rsid w:val="00C457A8"/>
    <w:rsid w:val="00C46296"/>
    <w:rsid w:val="00C550F8"/>
    <w:rsid w:val="00C562E1"/>
    <w:rsid w:val="00C5630B"/>
    <w:rsid w:val="00C567E5"/>
    <w:rsid w:val="00C61087"/>
    <w:rsid w:val="00C613AE"/>
    <w:rsid w:val="00C622C3"/>
    <w:rsid w:val="00C63ACD"/>
    <w:rsid w:val="00C6739F"/>
    <w:rsid w:val="00C71519"/>
    <w:rsid w:val="00C755F8"/>
    <w:rsid w:val="00C76065"/>
    <w:rsid w:val="00C835F8"/>
    <w:rsid w:val="00C8434A"/>
    <w:rsid w:val="00C86624"/>
    <w:rsid w:val="00C875D5"/>
    <w:rsid w:val="00C91BAA"/>
    <w:rsid w:val="00CA1431"/>
    <w:rsid w:val="00CA2603"/>
    <w:rsid w:val="00CA3502"/>
    <w:rsid w:val="00CA5FBC"/>
    <w:rsid w:val="00CA73AD"/>
    <w:rsid w:val="00CB690B"/>
    <w:rsid w:val="00CC3484"/>
    <w:rsid w:val="00CC3A7D"/>
    <w:rsid w:val="00CC4D97"/>
    <w:rsid w:val="00CC4E68"/>
    <w:rsid w:val="00CC7D49"/>
    <w:rsid w:val="00CD724E"/>
    <w:rsid w:val="00CE0054"/>
    <w:rsid w:val="00CE4D34"/>
    <w:rsid w:val="00CE75B5"/>
    <w:rsid w:val="00CE7E5C"/>
    <w:rsid w:val="00CF00F8"/>
    <w:rsid w:val="00CF3318"/>
    <w:rsid w:val="00D020B6"/>
    <w:rsid w:val="00D027E7"/>
    <w:rsid w:val="00D0649F"/>
    <w:rsid w:val="00D10312"/>
    <w:rsid w:val="00D11273"/>
    <w:rsid w:val="00D13B15"/>
    <w:rsid w:val="00D15DA5"/>
    <w:rsid w:val="00D173A9"/>
    <w:rsid w:val="00D26873"/>
    <w:rsid w:val="00D26A2D"/>
    <w:rsid w:val="00D26ACE"/>
    <w:rsid w:val="00D32744"/>
    <w:rsid w:val="00D33F40"/>
    <w:rsid w:val="00D34002"/>
    <w:rsid w:val="00D3594E"/>
    <w:rsid w:val="00D41BBD"/>
    <w:rsid w:val="00D43362"/>
    <w:rsid w:val="00D5104A"/>
    <w:rsid w:val="00D61333"/>
    <w:rsid w:val="00D61BB7"/>
    <w:rsid w:val="00D6321E"/>
    <w:rsid w:val="00D674FB"/>
    <w:rsid w:val="00D700D0"/>
    <w:rsid w:val="00D70115"/>
    <w:rsid w:val="00D73234"/>
    <w:rsid w:val="00D73411"/>
    <w:rsid w:val="00D73B2A"/>
    <w:rsid w:val="00D7461D"/>
    <w:rsid w:val="00D748BD"/>
    <w:rsid w:val="00D84650"/>
    <w:rsid w:val="00D86942"/>
    <w:rsid w:val="00D879D7"/>
    <w:rsid w:val="00D921BE"/>
    <w:rsid w:val="00D93B66"/>
    <w:rsid w:val="00DA0B5C"/>
    <w:rsid w:val="00DB2D12"/>
    <w:rsid w:val="00DB3506"/>
    <w:rsid w:val="00DB704A"/>
    <w:rsid w:val="00DC1113"/>
    <w:rsid w:val="00DC2AD8"/>
    <w:rsid w:val="00DC5141"/>
    <w:rsid w:val="00DC6372"/>
    <w:rsid w:val="00DD36D2"/>
    <w:rsid w:val="00DD3E71"/>
    <w:rsid w:val="00DD4452"/>
    <w:rsid w:val="00DD4F50"/>
    <w:rsid w:val="00DE013F"/>
    <w:rsid w:val="00DE04DD"/>
    <w:rsid w:val="00DE17DD"/>
    <w:rsid w:val="00DE28A9"/>
    <w:rsid w:val="00DE3374"/>
    <w:rsid w:val="00DE3E26"/>
    <w:rsid w:val="00DE4042"/>
    <w:rsid w:val="00DE4BDD"/>
    <w:rsid w:val="00DE546A"/>
    <w:rsid w:val="00DE6B65"/>
    <w:rsid w:val="00DF2ED2"/>
    <w:rsid w:val="00DF5478"/>
    <w:rsid w:val="00DF7565"/>
    <w:rsid w:val="00E0204D"/>
    <w:rsid w:val="00E02594"/>
    <w:rsid w:val="00E053B6"/>
    <w:rsid w:val="00E06A34"/>
    <w:rsid w:val="00E06D4B"/>
    <w:rsid w:val="00E10FDB"/>
    <w:rsid w:val="00E15905"/>
    <w:rsid w:val="00E1765B"/>
    <w:rsid w:val="00E203D8"/>
    <w:rsid w:val="00E22276"/>
    <w:rsid w:val="00E22BB6"/>
    <w:rsid w:val="00E22C4B"/>
    <w:rsid w:val="00E257ED"/>
    <w:rsid w:val="00E33999"/>
    <w:rsid w:val="00E4286B"/>
    <w:rsid w:val="00E428E5"/>
    <w:rsid w:val="00E42C97"/>
    <w:rsid w:val="00E45049"/>
    <w:rsid w:val="00E45125"/>
    <w:rsid w:val="00E4601F"/>
    <w:rsid w:val="00E47A8A"/>
    <w:rsid w:val="00E50C93"/>
    <w:rsid w:val="00E5250E"/>
    <w:rsid w:val="00E53FB8"/>
    <w:rsid w:val="00E62393"/>
    <w:rsid w:val="00E6522A"/>
    <w:rsid w:val="00E65311"/>
    <w:rsid w:val="00E70435"/>
    <w:rsid w:val="00E71AC1"/>
    <w:rsid w:val="00E7529F"/>
    <w:rsid w:val="00E806FD"/>
    <w:rsid w:val="00E81504"/>
    <w:rsid w:val="00E838B9"/>
    <w:rsid w:val="00E85F0A"/>
    <w:rsid w:val="00E86028"/>
    <w:rsid w:val="00E91BD5"/>
    <w:rsid w:val="00E92471"/>
    <w:rsid w:val="00EA0C63"/>
    <w:rsid w:val="00EA73C8"/>
    <w:rsid w:val="00EA7823"/>
    <w:rsid w:val="00EB080A"/>
    <w:rsid w:val="00EB0AE9"/>
    <w:rsid w:val="00EB3EAA"/>
    <w:rsid w:val="00EB47C8"/>
    <w:rsid w:val="00EB4D4A"/>
    <w:rsid w:val="00EB5FC6"/>
    <w:rsid w:val="00EC1E1F"/>
    <w:rsid w:val="00EC4ABC"/>
    <w:rsid w:val="00EC56DA"/>
    <w:rsid w:val="00EC62A2"/>
    <w:rsid w:val="00ED27A7"/>
    <w:rsid w:val="00ED308B"/>
    <w:rsid w:val="00ED50EB"/>
    <w:rsid w:val="00ED5816"/>
    <w:rsid w:val="00EE0506"/>
    <w:rsid w:val="00EE1F04"/>
    <w:rsid w:val="00EE2F3C"/>
    <w:rsid w:val="00EE3533"/>
    <w:rsid w:val="00EE5028"/>
    <w:rsid w:val="00EF0F54"/>
    <w:rsid w:val="00EF518E"/>
    <w:rsid w:val="00EF51FA"/>
    <w:rsid w:val="00EF5750"/>
    <w:rsid w:val="00EF5D24"/>
    <w:rsid w:val="00EF5ED1"/>
    <w:rsid w:val="00F00F83"/>
    <w:rsid w:val="00F03C8D"/>
    <w:rsid w:val="00F041C5"/>
    <w:rsid w:val="00F073CD"/>
    <w:rsid w:val="00F12155"/>
    <w:rsid w:val="00F131C1"/>
    <w:rsid w:val="00F13276"/>
    <w:rsid w:val="00F146F6"/>
    <w:rsid w:val="00F20165"/>
    <w:rsid w:val="00F2034D"/>
    <w:rsid w:val="00F23C99"/>
    <w:rsid w:val="00F2461B"/>
    <w:rsid w:val="00F31DF3"/>
    <w:rsid w:val="00F33BF6"/>
    <w:rsid w:val="00F3458B"/>
    <w:rsid w:val="00F43467"/>
    <w:rsid w:val="00F445B7"/>
    <w:rsid w:val="00F45006"/>
    <w:rsid w:val="00F50B7D"/>
    <w:rsid w:val="00F51D25"/>
    <w:rsid w:val="00F52BDD"/>
    <w:rsid w:val="00F53630"/>
    <w:rsid w:val="00F53B04"/>
    <w:rsid w:val="00F64722"/>
    <w:rsid w:val="00F64915"/>
    <w:rsid w:val="00F7374A"/>
    <w:rsid w:val="00F82490"/>
    <w:rsid w:val="00F912E4"/>
    <w:rsid w:val="00F945B8"/>
    <w:rsid w:val="00F95765"/>
    <w:rsid w:val="00F97AF0"/>
    <w:rsid w:val="00FA23B6"/>
    <w:rsid w:val="00FA4A3E"/>
    <w:rsid w:val="00FA5EA8"/>
    <w:rsid w:val="00FA742E"/>
    <w:rsid w:val="00FB4F91"/>
    <w:rsid w:val="00FB770F"/>
    <w:rsid w:val="00FC375C"/>
    <w:rsid w:val="00FC7615"/>
    <w:rsid w:val="00FC7A52"/>
    <w:rsid w:val="00FD24D6"/>
    <w:rsid w:val="00FD3382"/>
    <w:rsid w:val="00FD3ABB"/>
    <w:rsid w:val="00FD41E7"/>
    <w:rsid w:val="00FE1C2C"/>
    <w:rsid w:val="00FE42E2"/>
    <w:rsid w:val="00FE4F15"/>
    <w:rsid w:val="00FE50CC"/>
    <w:rsid w:val="00FF20CD"/>
    <w:rsid w:val="00FF2AA7"/>
    <w:rsid w:val="00FF2F50"/>
    <w:rsid w:val="00FF36F3"/>
    <w:rsid w:val="00FF4E40"/>
    <w:rsid w:val="00FF7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8D7BC"/>
  <w15:chartTrackingRefBased/>
  <w15:docId w15:val="{1C6E12CE-7CC7-4B83-B7FB-12CC65AED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line="360" w:lineRule="auto"/>
      <w:ind w:firstLine="708"/>
      <w:outlineLvl w:val="1"/>
    </w:pPr>
    <w:rPr>
      <w:b/>
      <w:bCs/>
      <w:sz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ind w:left="360"/>
      <w:jc w:val="both"/>
      <w:outlineLvl w:val="3"/>
    </w:pPr>
    <w:rPr>
      <w:b/>
      <w:i/>
      <w:iCs/>
    </w:rPr>
  </w:style>
  <w:style w:type="paragraph" w:styleId="Heading5">
    <w:name w:val="heading 5"/>
    <w:basedOn w:val="Normal"/>
    <w:next w:val="Normal"/>
    <w:qFormat/>
    <w:pPr>
      <w:keepNext/>
      <w:jc w:val="center"/>
      <w:outlineLvl w:val="4"/>
    </w:pPr>
    <w:rPr>
      <w:b/>
      <w:szCs w:val="20"/>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keepNext/>
      <w:ind w:left="-120"/>
      <w:outlineLvl w:val="7"/>
    </w:pPr>
    <w:rPr>
      <w:b/>
      <w:i/>
      <w:iCs/>
    </w:rPr>
  </w:style>
  <w:style w:type="paragraph" w:styleId="Heading9">
    <w:name w:val="heading 9"/>
    <w:basedOn w:val="Normal"/>
    <w:next w:val="Normal"/>
    <w:qFormat/>
    <w:pPr>
      <w:keepNext/>
      <w:ind w:left="-120"/>
      <w:jc w:val="righ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paragraph" w:customStyle="1" w:styleId="CharCharCaracterCaracter">
    <w:name w:val="Char Char Caracter Caracter"/>
    <w:basedOn w:val="Normal"/>
    <w:rPr>
      <w:lang w:val="pl-PL" w:eastAsia="pl-PL"/>
    </w:rPr>
  </w:style>
  <w:style w:type="paragraph" w:styleId="BodyText2">
    <w:name w:val="Body Text 2"/>
    <w:basedOn w:val="Normal"/>
    <w:pPr>
      <w:jc w:val="both"/>
    </w:pPr>
  </w:style>
  <w:style w:type="paragraph" w:styleId="Title">
    <w:name w:val="Title"/>
    <w:basedOn w:val="Normal"/>
    <w:qFormat/>
    <w:rsid w:val="00396163"/>
    <w:pPr>
      <w:jc w:val="center"/>
    </w:pPr>
    <w:rPr>
      <w:b/>
      <w:sz w:val="32"/>
      <w:szCs w:val="32"/>
      <w:lang w:eastAsia="en-US"/>
    </w:rPr>
  </w:style>
  <w:style w:type="paragraph" w:customStyle="1" w:styleId="a">
    <w:basedOn w:val="Normal"/>
    <w:rsid w:val="000E2D10"/>
    <w:rPr>
      <w:sz w:val="20"/>
      <w:szCs w:val="20"/>
      <w:lang w:val="pl-PL" w:eastAsia="pl-PL"/>
    </w:rPr>
  </w:style>
  <w:style w:type="paragraph" w:customStyle="1" w:styleId="CharCharCaracterCaracter0">
    <w:name w:val="Char Char Caracter Caracter"/>
    <w:basedOn w:val="Normal"/>
    <w:rsid w:val="00C3304F"/>
    <w:rPr>
      <w:lang w:val="pl-PL" w:eastAsia="pl-PL"/>
    </w:rPr>
  </w:style>
  <w:style w:type="paragraph" w:customStyle="1" w:styleId="Default">
    <w:name w:val="Default"/>
    <w:rsid w:val="00CC3484"/>
    <w:pPr>
      <w:autoSpaceDE w:val="0"/>
      <w:autoSpaceDN w:val="0"/>
      <w:adjustRightInd w:val="0"/>
    </w:pPr>
    <w:rPr>
      <w:rFonts w:eastAsia="MS Mincho"/>
      <w:color w:val="000000"/>
      <w:sz w:val="24"/>
      <w:szCs w:val="24"/>
      <w:lang w:eastAsia="ja-JP"/>
    </w:rPr>
  </w:style>
  <w:style w:type="paragraph" w:customStyle="1" w:styleId="CaracterCaracter2">
    <w:name w:val="Caracter Caracter2"/>
    <w:basedOn w:val="Normal"/>
    <w:rsid w:val="00B32347"/>
    <w:rPr>
      <w:sz w:val="20"/>
      <w:szCs w:val="20"/>
      <w:lang w:val="pl-PL" w:eastAsia="pl-PL"/>
    </w:rPr>
  </w:style>
  <w:style w:type="paragraph" w:styleId="BodyTextIndent2">
    <w:name w:val="Body Text Indent 2"/>
    <w:basedOn w:val="Normal"/>
    <w:rsid w:val="003078FC"/>
    <w:pPr>
      <w:spacing w:after="120" w:line="480" w:lineRule="auto"/>
      <w:ind w:left="283"/>
    </w:pPr>
  </w:style>
  <w:style w:type="paragraph" w:customStyle="1" w:styleId="CharCaracter">
    <w:name w:val="Char Caracter"/>
    <w:basedOn w:val="Normal"/>
    <w:rsid w:val="003078FC"/>
    <w:rPr>
      <w:lang w:val="pl-PL" w:eastAsia="pl-PL"/>
    </w:rPr>
  </w:style>
  <w:style w:type="paragraph" w:styleId="BodyTextIndent">
    <w:name w:val="Body Text Indent"/>
    <w:basedOn w:val="Normal"/>
    <w:rsid w:val="003B373A"/>
    <w:pPr>
      <w:spacing w:after="120"/>
      <w:ind w:left="283"/>
    </w:pPr>
  </w:style>
  <w:style w:type="paragraph" w:customStyle="1" w:styleId="Caracter">
    <w:name w:val="Caracter"/>
    <w:basedOn w:val="Normal"/>
    <w:rsid w:val="002B52EE"/>
    <w:rPr>
      <w:lang w:val="pl-PL" w:eastAsia="pl-PL"/>
    </w:rPr>
  </w:style>
  <w:style w:type="paragraph" w:customStyle="1" w:styleId="CaracterCaracterCharCharCaracterCaracterCaracterCaracter">
    <w:name w:val="Caracter Caracter Char Char Caracter Caracter Caracter Caracter"/>
    <w:basedOn w:val="Normal"/>
    <w:rsid w:val="00AB4A6D"/>
    <w:rPr>
      <w:lang w:val="pl-PL" w:eastAsia="pl-PL"/>
    </w:rPr>
  </w:style>
  <w:style w:type="paragraph" w:styleId="BodyText">
    <w:name w:val="Body Text"/>
    <w:basedOn w:val="Normal"/>
    <w:rsid w:val="00AB4A6D"/>
    <w:pPr>
      <w:spacing w:after="120"/>
    </w:pPr>
    <w:rPr>
      <w:lang w:eastAsia="en-US"/>
    </w:rPr>
  </w:style>
  <w:style w:type="paragraph" w:styleId="Caption">
    <w:name w:val="caption"/>
    <w:basedOn w:val="Normal"/>
    <w:next w:val="Normal"/>
    <w:qFormat/>
    <w:rsid w:val="007B3AB4"/>
    <w:pPr>
      <w:jc w:val="center"/>
    </w:pPr>
    <w:rPr>
      <w:b/>
      <w:szCs w:val="20"/>
    </w:rPr>
  </w:style>
  <w:style w:type="table" w:styleId="TableGrid">
    <w:name w:val="Table Grid"/>
    <w:basedOn w:val="TableNormal"/>
    <w:rsid w:val="004C2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82E75"/>
    <w:pPr>
      <w:tabs>
        <w:tab w:val="center" w:pos="4320"/>
        <w:tab w:val="right" w:pos="8640"/>
      </w:tabs>
      <w:suppressAutoHyphens/>
    </w:pPr>
    <w:rPr>
      <w:lang w:eastAsia="ar-SA"/>
    </w:rPr>
  </w:style>
  <w:style w:type="paragraph" w:customStyle="1" w:styleId="CharChar1CaracterCaracterCharCharCaracterCaracterCaracter">
    <w:name w:val="Char Char1 Caracter Caracter Char Char Caracter Caracter Caracter"/>
    <w:basedOn w:val="Normal"/>
    <w:rsid w:val="00382E75"/>
    <w:rPr>
      <w:lang w:val="pl-PL" w:eastAsia="pl-PL"/>
    </w:rPr>
  </w:style>
  <w:style w:type="paragraph" w:styleId="Header">
    <w:name w:val="header"/>
    <w:basedOn w:val="Normal"/>
    <w:link w:val="HeaderChar"/>
    <w:uiPriority w:val="99"/>
    <w:rsid w:val="00155357"/>
    <w:pPr>
      <w:tabs>
        <w:tab w:val="center" w:pos="4536"/>
        <w:tab w:val="right" w:pos="9072"/>
      </w:tabs>
    </w:pPr>
  </w:style>
  <w:style w:type="character" w:customStyle="1" w:styleId="HeaderChar">
    <w:name w:val="Header Char"/>
    <w:link w:val="Header"/>
    <w:rsid w:val="00155357"/>
    <w:rPr>
      <w:sz w:val="24"/>
      <w:szCs w:val="24"/>
    </w:rPr>
  </w:style>
  <w:style w:type="character" w:customStyle="1" w:styleId="FooterChar">
    <w:name w:val="Footer Char"/>
    <w:link w:val="Footer"/>
    <w:uiPriority w:val="99"/>
    <w:rsid w:val="00155357"/>
    <w:rPr>
      <w:sz w:val="24"/>
      <w:szCs w:val="24"/>
      <w:lang w:eastAsia="ar-SA"/>
    </w:rPr>
  </w:style>
  <w:style w:type="character" w:customStyle="1" w:styleId="panchor">
    <w:name w:val="panchor"/>
    <w:rsid w:val="001E7C9D"/>
  </w:style>
  <w:style w:type="paragraph" w:styleId="HTMLPreformatted">
    <w:name w:val="HTML Preformatted"/>
    <w:basedOn w:val="Normal"/>
    <w:link w:val="HTMLPreformattedChar"/>
    <w:rsid w:val="001E7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1E7C9D"/>
    <w:rPr>
      <w:rFonts w:ascii="Courier New" w:hAnsi="Courier New" w:cs="Courier New"/>
      <w:lang w:val="ro-RO" w:eastAsia="ro-RO"/>
    </w:rPr>
  </w:style>
  <w:style w:type="character" w:customStyle="1" w:styleId="tli">
    <w:name w:val="tli"/>
    <w:basedOn w:val="DefaultParagraphFont"/>
    <w:rsid w:val="00A81AD3"/>
  </w:style>
  <w:style w:type="character" w:customStyle="1" w:styleId="tpa">
    <w:name w:val="tpa"/>
    <w:basedOn w:val="DefaultParagraphFont"/>
    <w:rsid w:val="00A81AD3"/>
  </w:style>
  <w:style w:type="character" w:customStyle="1" w:styleId="al">
    <w:name w:val="al"/>
    <w:basedOn w:val="DefaultParagraphFont"/>
    <w:rsid w:val="00A81AD3"/>
  </w:style>
  <w:style w:type="character" w:customStyle="1" w:styleId="tal">
    <w:name w:val="tal"/>
    <w:basedOn w:val="DefaultParagraphFont"/>
    <w:rsid w:val="00A81AD3"/>
  </w:style>
  <w:style w:type="character" w:customStyle="1" w:styleId="li">
    <w:name w:val="li"/>
    <w:basedOn w:val="DefaultParagraphFont"/>
    <w:rsid w:val="00A81AD3"/>
  </w:style>
  <w:style w:type="character" w:customStyle="1" w:styleId="ax">
    <w:name w:val="ax"/>
    <w:basedOn w:val="DefaultParagraphFont"/>
    <w:rsid w:val="00A81AD3"/>
  </w:style>
  <w:style w:type="character" w:customStyle="1" w:styleId="tax">
    <w:name w:val="tax"/>
    <w:basedOn w:val="DefaultParagraphFont"/>
    <w:rsid w:val="00A81AD3"/>
  </w:style>
  <w:style w:type="character" w:customStyle="1" w:styleId="sp">
    <w:name w:val="sp"/>
    <w:basedOn w:val="DefaultParagraphFont"/>
    <w:rsid w:val="00A81AD3"/>
  </w:style>
  <w:style w:type="character" w:customStyle="1" w:styleId="tsp">
    <w:name w:val="tsp"/>
    <w:basedOn w:val="DefaultParagraphFont"/>
    <w:rsid w:val="00A81AD3"/>
  </w:style>
  <w:style w:type="character" w:customStyle="1" w:styleId="pt">
    <w:name w:val="pt"/>
    <w:basedOn w:val="DefaultParagraphFont"/>
    <w:rsid w:val="00A81AD3"/>
  </w:style>
  <w:style w:type="character" w:customStyle="1" w:styleId="tpt">
    <w:name w:val="tpt"/>
    <w:basedOn w:val="DefaultParagraphFont"/>
    <w:rsid w:val="00A81AD3"/>
  </w:style>
  <w:style w:type="paragraph" w:styleId="FootnoteText">
    <w:name w:val="footnote text"/>
    <w:basedOn w:val="Normal"/>
    <w:link w:val="FootnoteTextChar"/>
    <w:rsid w:val="00A81AD3"/>
    <w:rPr>
      <w:sz w:val="20"/>
      <w:szCs w:val="20"/>
    </w:rPr>
  </w:style>
  <w:style w:type="character" w:customStyle="1" w:styleId="FootnoteTextChar">
    <w:name w:val="Footnote Text Char"/>
    <w:basedOn w:val="DefaultParagraphFont"/>
    <w:link w:val="FootnoteText"/>
    <w:rsid w:val="00A81AD3"/>
    <w:rPr>
      <w:lang w:val="ro-RO" w:eastAsia="ro-RO"/>
    </w:rPr>
  </w:style>
  <w:style w:type="character" w:styleId="FootnoteReference">
    <w:name w:val="footnote reference"/>
    <w:basedOn w:val="DefaultParagraphFont"/>
    <w:rsid w:val="00A81AD3"/>
    <w:rPr>
      <w:vertAlign w:val="superscript"/>
    </w:rPr>
  </w:style>
  <w:style w:type="paragraph" w:styleId="NormalWeb">
    <w:name w:val="Normal (Web)"/>
    <w:basedOn w:val="Normal"/>
    <w:uiPriority w:val="99"/>
    <w:unhideWhenUsed/>
    <w:rsid w:val="00664729"/>
    <w:pPr>
      <w:spacing w:before="100" w:beforeAutospacing="1" w:after="100" w:afterAutospacing="1"/>
    </w:pPr>
  </w:style>
  <w:style w:type="character" w:customStyle="1" w:styleId="labeldatatext">
    <w:name w:val="labeldatatext"/>
    <w:rsid w:val="003E4564"/>
  </w:style>
  <w:style w:type="paragraph" w:customStyle="1" w:styleId="CharChar1CharCharCharCharCharCharCharCharCharCharCharCharCharChar">
    <w:name w:val="Char Char1 Char Char Char Char Char Char Char Char Char Char Char Char Char Char"/>
    <w:basedOn w:val="Normal"/>
    <w:rsid w:val="003E4564"/>
    <w:rPr>
      <w:lang w:val="pl-PL" w:eastAsia="pl-PL"/>
    </w:rPr>
  </w:style>
  <w:style w:type="paragraph" w:customStyle="1" w:styleId="xl79">
    <w:name w:val="xl79"/>
    <w:basedOn w:val="Normal"/>
    <w:rsid w:val="00902ED2"/>
    <w:pPr>
      <w:spacing w:before="100" w:beforeAutospacing="1" w:after="100" w:afterAutospacing="1"/>
    </w:pPr>
    <w:rPr>
      <w:rFonts w:ascii="Arial" w:hAnsi="Arial" w:cs="Arial"/>
      <w:lang w:val="en-US" w:eastAsia="en-US"/>
    </w:rPr>
  </w:style>
  <w:style w:type="paragraph" w:styleId="ListParagraph">
    <w:name w:val="List Paragraph"/>
    <w:basedOn w:val="Normal"/>
    <w:uiPriority w:val="34"/>
    <w:qFormat/>
    <w:rsid w:val="00624B10"/>
    <w:pPr>
      <w:spacing w:after="160" w:line="259" w:lineRule="auto"/>
      <w:ind w:left="720"/>
      <w:contextualSpacing/>
    </w:pPr>
    <w:rPr>
      <w:rFonts w:asciiTheme="minorHAnsi" w:eastAsiaTheme="minorHAnsi" w:hAnsiTheme="minorHAnsi" w:cstheme="minorBidi"/>
      <w:sz w:val="22"/>
      <w:szCs w:val="22"/>
      <w:lang w:val="en-US" w:eastAsia="en-US"/>
    </w:rPr>
  </w:style>
  <w:style w:type="paragraph" w:customStyle="1" w:styleId="Frspaiere1">
    <w:name w:val="Fără spațiere1"/>
    <w:link w:val="FrspaiereCaracter"/>
    <w:qFormat/>
    <w:rsid w:val="00CC4D97"/>
    <w:rPr>
      <w:sz w:val="22"/>
      <w:szCs w:val="22"/>
      <w:lang w:val="ro-RO" w:eastAsia="ro-RO"/>
    </w:rPr>
  </w:style>
  <w:style w:type="character" w:customStyle="1" w:styleId="FrspaiereCaracter">
    <w:name w:val="Fără spațiere Caracter"/>
    <w:link w:val="Frspaiere1"/>
    <w:rsid w:val="00CC4D97"/>
    <w:rPr>
      <w:sz w:val="22"/>
      <w:szCs w:val="22"/>
      <w:lang w:val="ro-RO" w:eastAsia="ro-RO"/>
    </w:rPr>
  </w:style>
  <w:style w:type="character" w:customStyle="1" w:styleId="slitbdy">
    <w:name w:val="s_lit_bdy"/>
    <w:basedOn w:val="DefaultParagraphFont"/>
    <w:rsid w:val="00EC62A2"/>
  </w:style>
  <w:style w:type="paragraph" w:styleId="BodyText3">
    <w:name w:val="Body Text 3"/>
    <w:basedOn w:val="Normal"/>
    <w:link w:val="BodyText3Char"/>
    <w:rsid w:val="00426F97"/>
    <w:pPr>
      <w:spacing w:after="120"/>
    </w:pPr>
    <w:rPr>
      <w:sz w:val="16"/>
      <w:szCs w:val="16"/>
    </w:rPr>
  </w:style>
  <w:style w:type="character" w:customStyle="1" w:styleId="BodyText3Char">
    <w:name w:val="Body Text 3 Char"/>
    <w:basedOn w:val="DefaultParagraphFont"/>
    <w:link w:val="BodyText3"/>
    <w:rsid w:val="00426F97"/>
    <w:rPr>
      <w:sz w:val="16"/>
      <w:szCs w:val="16"/>
      <w:lang w:val="ro-RO" w:eastAsia="ro-RO"/>
    </w:rPr>
  </w:style>
  <w:style w:type="character" w:customStyle="1" w:styleId="WW8Num8z4">
    <w:name w:val="WW8Num8z4"/>
    <w:rsid w:val="00426F97"/>
  </w:style>
  <w:style w:type="character" w:customStyle="1" w:styleId="apple-converted-space">
    <w:name w:val="apple-converted-space"/>
    <w:rsid w:val="00426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79179">
      <w:bodyDiv w:val="1"/>
      <w:marLeft w:val="0"/>
      <w:marRight w:val="0"/>
      <w:marTop w:val="0"/>
      <w:marBottom w:val="0"/>
      <w:divBdr>
        <w:top w:val="none" w:sz="0" w:space="0" w:color="auto"/>
        <w:left w:val="none" w:sz="0" w:space="0" w:color="auto"/>
        <w:bottom w:val="none" w:sz="0" w:space="0" w:color="auto"/>
        <w:right w:val="none" w:sz="0" w:space="0" w:color="auto"/>
      </w:divBdr>
    </w:div>
    <w:div w:id="184497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idrept.ro/00014511.htm" TargetMode="External"/><Relationship Id="rId2" Type="http://schemas.openxmlformats.org/officeDocument/2006/relationships/hyperlink" Target="https://idrept.ro/00060886.htm" TargetMode="External"/><Relationship Id="rId1" Type="http://schemas.openxmlformats.org/officeDocument/2006/relationships/hyperlink" Target="https://idrept.ro/0018075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AC447-7E89-4433-862E-DBC643E83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Pages>
  <Words>3737</Words>
  <Characters>21306</Characters>
  <Application>Microsoft Office Word</Application>
  <DocSecurity>0</DocSecurity>
  <Lines>177</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5 la norme</vt:lpstr>
      <vt:lpstr>anexa 5 la norme</vt:lpstr>
    </vt:vector>
  </TitlesOfParts>
  <Company> </Company>
  <LinksUpToDate>false</LinksUpToDate>
  <CharactersWithSpaces>24994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5 la norme</dc:title>
  <dc:subject/>
  <dc:creator>ISUHD</dc:creator>
  <cp:keywords/>
  <dc:description/>
  <cp:lastModifiedBy>Windows User</cp:lastModifiedBy>
  <cp:revision>44</cp:revision>
  <cp:lastPrinted>2024-10-02T23:16:00Z</cp:lastPrinted>
  <dcterms:created xsi:type="dcterms:W3CDTF">2024-05-20T13:34:00Z</dcterms:created>
  <dcterms:modified xsi:type="dcterms:W3CDTF">2024-10-02T23:17:00Z</dcterms:modified>
</cp:coreProperties>
</file>